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26FB" w14:textId="77777777" w:rsidR="001F4C74" w:rsidRDefault="00571357" w:rsidP="00D15316">
      <w:pPr>
        <w:pStyle w:val="Standard"/>
        <w:spacing w:before="240"/>
        <w:ind w:left="851"/>
        <w:jc w:val="center"/>
        <w:outlineLvl w:val="0"/>
        <w:rPr>
          <w:b/>
          <w:bCs/>
          <w:sz w:val="44"/>
          <w:szCs w:val="44"/>
          <w:u w:val="single"/>
        </w:rPr>
      </w:pPr>
      <w:r>
        <w:rPr>
          <w:b/>
          <w:bCs/>
          <w:sz w:val="44"/>
          <w:szCs w:val="44"/>
          <w:u w:val="single"/>
        </w:rPr>
        <w:t>PROCES-VERBAL</w:t>
      </w:r>
    </w:p>
    <w:p w14:paraId="512E2314" w14:textId="77777777" w:rsidR="001F4C74" w:rsidRDefault="001F4C74" w:rsidP="00D15316">
      <w:pPr>
        <w:pStyle w:val="Standard"/>
        <w:ind w:left="851"/>
        <w:jc w:val="center"/>
        <w:rPr>
          <w:b/>
          <w:bCs/>
        </w:rPr>
      </w:pPr>
    </w:p>
    <w:p w14:paraId="7204A36F" w14:textId="77777777" w:rsidR="001F4C74" w:rsidRDefault="00571357" w:rsidP="00D15316">
      <w:pPr>
        <w:pStyle w:val="Standard"/>
        <w:ind w:left="851"/>
        <w:jc w:val="center"/>
        <w:outlineLvl w:val="0"/>
        <w:rPr>
          <w:b/>
          <w:bCs/>
          <w:sz w:val="28"/>
          <w:u w:val="single"/>
        </w:rPr>
      </w:pPr>
      <w:proofErr w:type="gramStart"/>
      <w:r>
        <w:rPr>
          <w:b/>
          <w:bCs/>
          <w:sz w:val="28"/>
          <w:u w:val="single"/>
        </w:rPr>
        <w:t>REUNION  DU</w:t>
      </w:r>
      <w:proofErr w:type="gramEnd"/>
      <w:r>
        <w:rPr>
          <w:b/>
          <w:bCs/>
          <w:sz w:val="28"/>
          <w:u w:val="single"/>
        </w:rPr>
        <w:t xml:space="preserve">  CONSEIL  MUNICIPAL</w:t>
      </w:r>
    </w:p>
    <w:p w14:paraId="1BED9313" w14:textId="77777777" w:rsidR="00AC7CFC" w:rsidRPr="008D33CB" w:rsidRDefault="00AC7CFC" w:rsidP="00AC7CFC">
      <w:pPr>
        <w:pStyle w:val="Textebrut1"/>
        <w:jc w:val="center"/>
        <w:rPr>
          <w:rFonts w:ascii="Times New Roman" w:eastAsia="MS Mincho" w:hAnsi="Times New Roman" w:cs="Times New Roman"/>
          <w:b/>
          <w:bCs/>
        </w:rPr>
      </w:pPr>
      <w:r w:rsidRPr="008D33CB">
        <w:rPr>
          <w:rFonts w:ascii="Times New Roman" w:eastAsia="MS Mincho" w:hAnsi="Times New Roman" w:cs="Times New Roman"/>
          <w:b/>
          <w:bCs/>
        </w:rPr>
        <w:t>Séance du 22 avril 2021</w:t>
      </w:r>
    </w:p>
    <w:p w14:paraId="042FF0D6" w14:textId="77777777" w:rsidR="00AC7CFC" w:rsidRPr="008D33CB" w:rsidRDefault="00AC7CFC" w:rsidP="00AC7CFC">
      <w:pPr>
        <w:pStyle w:val="Textebrut1"/>
        <w:jc w:val="center"/>
        <w:rPr>
          <w:rFonts w:ascii="Times New Roman" w:eastAsia="MS Mincho" w:hAnsi="Times New Roman" w:cs="Times New Roman"/>
          <w:b/>
          <w:bCs/>
        </w:rPr>
      </w:pPr>
    </w:p>
    <w:p w14:paraId="3E36E64F" w14:textId="429038B1" w:rsidR="00AC7CFC" w:rsidRPr="00FE634A" w:rsidRDefault="00AC7CFC" w:rsidP="00FE634A">
      <w:pPr>
        <w:pStyle w:val="Textebrut1"/>
        <w:ind w:left="993" w:firstLine="142"/>
        <w:jc w:val="both"/>
        <w:rPr>
          <w:rFonts w:ascii="Times New Roman" w:eastAsia="MS Mincho" w:hAnsi="Times New Roman" w:cs="Times New Roman"/>
          <w:sz w:val="24"/>
          <w:szCs w:val="22"/>
        </w:rPr>
      </w:pPr>
      <w:r w:rsidRPr="00FE634A">
        <w:rPr>
          <w:rFonts w:ascii="Times New Roman" w:eastAsia="MS Mincho" w:hAnsi="Times New Roman" w:cs="Times New Roman"/>
          <w:sz w:val="24"/>
          <w:szCs w:val="22"/>
        </w:rPr>
        <w:t xml:space="preserve">L'an deux mille vingt-et-un, </w:t>
      </w:r>
      <w:proofErr w:type="spellStart"/>
      <w:r w:rsidRPr="00FE634A">
        <w:rPr>
          <w:rFonts w:ascii="Times New Roman" w:eastAsia="MS Mincho" w:hAnsi="Times New Roman" w:cs="Times New Roman"/>
          <w:sz w:val="24"/>
          <w:szCs w:val="22"/>
        </w:rPr>
        <w:t>le</w:t>
      </w:r>
      <w:r w:rsidR="00FE634A" w:rsidRPr="00FE634A">
        <w:rPr>
          <w:rFonts w:ascii="Times New Roman" w:eastAsia="MS Mincho" w:hAnsi="Times New Roman" w:cs="Times New Roman"/>
          <w:sz w:val="24"/>
          <w:szCs w:val="22"/>
        </w:rPr>
        <w:t>vingt-deux</w:t>
      </w:r>
      <w:proofErr w:type="spellEnd"/>
      <w:r w:rsidRPr="00FE634A">
        <w:rPr>
          <w:rFonts w:ascii="Times New Roman" w:eastAsia="MS Mincho" w:hAnsi="Times New Roman" w:cs="Times New Roman"/>
          <w:sz w:val="24"/>
          <w:szCs w:val="22"/>
        </w:rPr>
        <w:t xml:space="preserve"> du mois d’avril à dix-huit heures trente</w:t>
      </w:r>
    </w:p>
    <w:p w14:paraId="5B2E30C0" w14:textId="77777777" w:rsidR="00AC7CFC" w:rsidRPr="00FE634A" w:rsidRDefault="00AC7CFC" w:rsidP="00FE634A">
      <w:pPr>
        <w:pStyle w:val="Textebrut1"/>
        <w:ind w:left="993" w:firstLine="142"/>
        <w:jc w:val="both"/>
        <w:rPr>
          <w:rFonts w:ascii="Times New Roman" w:eastAsia="MS Mincho" w:hAnsi="Times New Roman" w:cs="Times New Roman"/>
          <w:sz w:val="24"/>
          <w:szCs w:val="22"/>
        </w:rPr>
      </w:pPr>
      <w:r w:rsidRPr="00FE634A">
        <w:rPr>
          <w:rFonts w:ascii="Times New Roman" w:eastAsia="MS Mincho" w:hAnsi="Times New Roman" w:cs="Times New Roman"/>
          <w:sz w:val="24"/>
          <w:szCs w:val="22"/>
        </w:rPr>
        <w:t>Le Conseil Municipal de la Commune de VEZAC dûment convoqué, s'est réuni en session ordinaire à la Mairie, sous la présidence de Christian ROBLES, Maire.</w:t>
      </w:r>
    </w:p>
    <w:p w14:paraId="16111D9A" w14:textId="77777777" w:rsidR="00AC7CFC" w:rsidRPr="00FE634A" w:rsidRDefault="00AC7CFC" w:rsidP="00FE634A">
      <w:pPr>
        <w:pStyle w:val="Textebrut1"/>
        <w:ind w:left="993" w:firstLine="142"/>
        <w:jc w:val="both"/>
        <w:rPr>
          <w:rFonts w:ascii="Times New Roman" w:eastAsia="MS Mincho" w:hAnsi="Times New Roman" w:cs="Times New Roman"/>
          <w:sz w:val="24"/>
          <w:szCs w:val="22"/>
        </w:rPr>
      </w:pPr>
      <w:r w:rsidRPr="00FE634A">
        <w:rPr>
          <w:rFonts w:ascii="Times New Roman" w:eastAsia="MS Mincho" w:hAnsi="Times New Roman" w:cs="Times New Roman"/>
          <w:sz w:val="24"/>
          <w:szCs w:val="22"/>
        </w:rPr>
        <w:t>Date de convocation du Conseil municipal :06/04/2021</w:t>
      </w:r>
    </w:p>
    <w:p w14:paraId="29A96D58" w14:textId="77777777" w:rsidR="00AC7CFC" w:rsidRPr="00FE634A" w:rsidRDefault="00AC7CFC" w:rsidP="00FE634A">
      <w:pPr>
        <w:pStyle w:val="Textebrut1"/>
        <w:ind w:left="993" w:firstLine="142"/>
        <w:jc w:val="both"/>
        <w:rPr>
          <w:rFonts w:ascii="Times New Roman" w:eastAsia="MS Mincho" w:hAnsi="Times New Roman" w:cs="Times New Roman"/>
          <w:sz w:val="24"/>
          <w:szCs w:val="22"/>
        </w:rPr>
      </w:pPr>
      <w:r w:rsidRPr="00FE634A">
        <w:rPr>
          <w:rFonts w:ascii="Times New Roman" w:eastAsia="MS Mincho" w:hAnsi="Times New Roman" w:cs="Times New Roman"/>
          <w:sz w:val="24"/>
          <w:szCs w:val="22"/>
        </w:rPr>
        <w:t>PRESENTS : ROBLES Christian, DELBARY Sylvie, LARENIE Lucien, DE JONGHE D’ERP Yves, SESTARET Christian, CHAZARIN Nathalie, DELAVALADE Caroline, LAFLAQUIERE Séverine, LAFON Michel, MARTEGOUTE-ROUGIER Didier, NAVARRO Evelyne, ZIJLEMA Caroline</w:t>
      </w:r>
    </w:p>
    <w:p w14:paraId="63D49EFC" w14:textId="77777777" w:rsidR="00AC7CFC" w:rsidRPr="00FE634A" w:rsidRDefault="00AC7CFC" w:rsidP="00FE634A">
      <w:pPr>
        <w:pStyle w:val="Textebrut1"/>
        <w:ind w:left="993" w:firstLine="142"/>
        <w:jc w:val="both"/>
        <w:rPr>
          <w:rFonts w:ascii="Times New Roman" w:eastAsia="MS Mincho" w:hAnsi="Times New Roman" w:cs="Times New Roman"/>
          <w:sz w:val="24"/>
          <w:szCs w:val="22"/>
        </w:rPr>
      </w:pPr>
      <w:r w:rsidRPr="00FE634A">
        <w:rPr>
          <w:rFonts w:ascii="Times New Roman" w:eastAsia="MS Mincho" w:hAnsi="Times New Roman" w:cs="Times New Roman"/>
          <w:sz w:val="24"/>
          <w:szCs w:val="22"/>
        </w:rPr>
        <w:t>ABSENTS : DEBRAY Julie, GRASSI Vincent</w:t>
      </w:r>
    </w:p>
    <w:p w14:paraId="6EE41777" w14:textId="77777777" w:rsidR="00AC7CFC" w:rsidRPr="00FE634A" w:rsidRDefault="00AC7CFC" w:rsidP="00FE634A">
      <w:pPr>
        <w:pStyle w:val="Textebrut1"/>
        <w:ind w:left="993" w:firstLine="142"/>
        <w:jc w:val="both"/>
        <w:rPr>
          <w:rFonts w:ascii="Times New Roman" w:eastAsia="MS Mincho" w:hAnsi="Times New Roman" w:cs="Times New Roman"/>
          <w:sz w:val="24"/>
          <w:szCs w:val="22"/>
        </w:rPr>
      </w:pPr>
      <w:r w:rsidRPr="00FE634A">
        <w:rPr>
          <w:rFonts w:ascii="Times New Roman" w:eastAsia="MS Mincho" w:hAnsi="Times New Roman" w:cs="Times New Roman"/>
          <w:sz w:val="24"/>
          <w:szCs w:val="22"/>
        </w:rPr>
        <w:t>PROCURATIONS : DEBRAY Julie à Sylvie DELBARY, GRASSI Vincent à Caroline ZIJLEMA</w:t>
      </w:r>
    </w:p>
    <w:p w14:paraId="3F651BFA" w14:textId="77777777" w:rsidR="00AC7CFC" w:rsidRPr="00FE634A" w:rsidRDefault="00AC7CFC" w:rsidP="00FE634A">
      <w:pPr>
        <w:pStyle w:val="Textebrut1"/>
        <w:ind w:left="993" w:firstLine="142"/>
        <w:jc w:val="both"/>
        <w:rPr>
          <w:rFonts w:ascii="Times New Roman" w:eastAsia="MS Mincho" w:hAnsi="Times New Roman" w:cs="Times New Roman"/>
          <w:sz w:val="24"/>
          <w:szCs w:val="22"/>
        </w:rPr>
      </w:pPr>
      <w:r w:rsidRPr="00FE634A">
        <w:rPr>
          <w:rFonts w:ascii="Times New Roman" w:eastAsia="MS Mincho" w:hAnsi="Times New Roman" w:cs="Times New Roman"/>
          <w:sz w:val="24"/>
          <w:szCs w:val="22"/>
        </w:rPr>
        <w:t>SECRETAIRE : MR MARTEGOUTE-ROUGIER Didier</w:t>
      </w:r>
    </w:p>
    <w:p w14:paraId="1991F3F4" w14:textId="08966109" w:rsidR="008E7B32" w:rsidRDefault="008E7B32" w:rsidP="00FE634A">
      <w:pPr>
        <w:pStyle w:val="Textebrut1"/>
        <w:ind w:left="993" w:firstLine="142"/>
        <w:rPr>
          <w:rFonts w:ascii="Times New Roman" w:eastAsia="MS Mincho" w:hAnsi="Times New Roman" w:cs="Times New Roman"/>
          <w:sz w:val="24"/>
          <w:szCs w:val="24"/>
        </w:rPr>
      </w:pPr>
    </w:p>
    <w:p w14:paraId="0C876D45" w14:textId="77777777" w:rsidR="00AC7CFC" w:rsidRPr="00AC7CFC" w:rsidRDefault="00AC7CFC" w:rsidP="00FE634A">
      <w:pPr>
        <w:ind w:left="993" w:right="185"/>
        <w:rPr>
          <w:rFonts w:cs="Times New Roman"/>
          <w:b/>
          <w:bCs/>
          <w:u w:val="single"/>
        </w:rPr>
      </w:pPr>
      <w:r w:rsidRPr="00AC7CFC">
        <w:rPr>
          <w:rFonts w:eastAsia="MS Mincho" w:cs="Times New Roman"/>
          <w:b/>
          <w:bCs/>
          <w:u w:val="single"/>
        </w:rPr>
        <w:t xml:space="preserve">8- </w:t>
      </w:r>
      <w:r w:rsidRPr="00AC7CFC">
        <w:rPr>
          <w:rFonts w:cs="Times New Roman"/>
          <w:b/>
          <w:bCs/>
          <w:u w:val="single"/>
        </w:rPr>
        <w:t>Fixation durée amortissements</w:t>
      </w:r>
    </w:p>
    <w:p w14:paraId="4330248F" w14:textId="77777777" w:rsidR="00AC7CFC" w:rsidRPr="00FE634A" w:rsidRDefault="00AC7CFC" w:rsidP="00FE634A">
      <w:pPr>
        <w:spacing w:before="100" w:beforeAutospacing="1"/>
        <w:ind w:left="993"/>
      </w:pPr>
      <w:r w:rsidRPr="00FE634A">
        <w:t xml:space="preserve">Vu l’article L2321-2, 27° du code général des collectivités territoriales, </w:t>
      </w:r>
    </w:p>
    <w:p w14:paraId="28F74A68" w14:textId="77777777" w:rsidR="00AC7CFC" w:rsidRPr="00FE634A" w:rsidRDefault="00AC7CFC" w:rsidP="00FE634A">
      <w:pPr>
        <w:spacing w:before="100" w:beforeAutospacing="1"/>
        <w:ind w:left="993"/>
      </w:pPr>
      <w:r w:rsidRPr="00FE634A">
        <w:t xml:space="preserve">Vu l’article R 2321-1 du code général des collectivités territoriales, </w:t>
      </w:r>
    </w:p>
    <w:p w14:paraId="31EE440F" w14:textId="77777777" w:rsidR="00AC7CFC" w:rsidRPr="00FE634A" w:rsidRDefault="00AC7CFC" w:rsidP="00FE634A">
      <w:pPr>
        <w:ind w:left="993"/>
        <w:rPr>
          <w:sz w:val="22"/>
          <w:szCs w:val="22"/>
          <w:lang w:eastAsia="en-US"/>
        </w:rPr>
      </w:pPr>
    </w:p>
    <w:p w14:paraId="1CB5C9D8" w14:textId="77777777" w:rsidR="00AC7CFC" w:rsidRPr="00FE634A" w:rsidRDefault="00AC7CFC" w:rsidP="00FE634A">
      <w:pPr>
        <w:ind w:left="993"/>
      </w:pPr>
      <w:r w:rsidRPr="00FE634A">
        <w:t xml:space="preserve">Monsieur le maire rappelle que les communes dont la population est égale ou supérieure à 3500 habitants et les groupements de communes dont la population totale est égale ou supérieure à ce seuil, sont tenus d’amortir. Il précise que l’amortissement est une technique comptable qui permet, chaque année, de constater forfaitairement la dépréciation des biens et de dégager des ressources destinées à les renouveler. Ce procédé permet donc de faire apparaître à l’actif du bilan la valeur réelle des immobilisations et d’étaler dans le temps la charge relative à leur remplacement. </w:t>
      </w:r>
    </w:p>
    <w:p w14:paraId="050D2782" w14:textId="77777777" w:rsidR="00AC7CFC" w:rsidRPr="00FE634A" w:rsidRDefault="00AC7CFC" w:rsidP="00FE634A">
      <w:pPr>
        <w:ind w:left="993"/>
        <w:rPr>
          <w:sz w:val="22"/>
          <w:szCs w:val="22"/>
          <w:lang w:eastAsia="en-US"/>
        </w:rPr>
      </w:pPr>
    </w:p>
    <w:p w14:paraId="64B15701" w14:textId="77777777" w:rsidR="00AC7CFC" w:rsidRPr="00FE634A" w:rsidRDefault="00AC7CFC" w:rsidP="00FE634A">
      <w:pPr>
        <w:ind w:left="993"/>
      </w:pPr>
      <w:r w:rsidRPr="00FE634A">
        <w:t xml:space="preserve">S’agissant du calcul des dotations aux amortissements, Monsieur le maire précise que : </w:t>
      </w:r>
    </w:p>
    <w:p w14:paraId="0263A4B9" w14:textId="77777777" w:rsidR="00AC7CFC" w:rsidRPr="00FE634A" w:rsidRDefault="00AC7CFC" w:rsidP="00FE634A">
      <w:pPr>
        <w:ind w:left="993"/>
      </w:pPr>
    </w:p>
    <w:p w14:paraId="43B2FB23" w14:textId="77777777" w:rsidR="00AC7CFC" w:rsidRPr="00FE634A" w:rsidRDefault="00AC7CFC" w:rsidP="00FE634A">
      <w:pPr>
        <w:ind w:left="993"/>
      </w:pPr>
      <w:r w:rsidRPr="00FE634A">
        <w:t xml:space="preserve">– la base est le coût d’acquisition ou de réalisation de l’immobilisation (valeur toutes taxes comprises) ; </w:t>
      </w:r>
    </w:p>
    <w:p w14:paraId="445954D2" w14:textId="77777777" w:rsidR="00AC7CFC" w:rsidRPr="00FE634A" w:rsidRDefault="00AC7CFC" w:rsidP="00FE634A">
      <w:pPr>
        <w:ind w:left="993"/>
      </w:pPr>
    </w:p>
    <w:p w14:paraId="3217C45F" w14:textId="77777777" w:rsidR="00AC7CFC" w:rsidRPr="00FE634A" w:rsidRDefault="00AC7CFC" w:rsidP="00FE634A">
      <w:pPr>
        <w:ind w:left="993"/>
      </w:pPr>
      <w:r w:rsidRPr="00FE634A">
        <w:t xml:space="preserve">– la méthode retenue est la méthode linéaire. Toutefois, une commune peut, par délibération, adopter un mode d’amortissement dégressif, variable, ou </w:t>
      </w:r>
      <w:proofErr w:type="gramStart"/>
      <w:r w:rsidRPr="00FE634A">
        <w:t>réel;</w:t>
      </w:r>
      <w:proofErr w:type="gramEnd"/>
      <w:r w:rsidRPr="00FE634A">
        <w:t xml:space="preserve"> </w:t>
      </w:r>
    </w:p>
    <w:p w14:paraId="54D5404F" w14:textId="77777777" w:rsidR="00AC7CFC" w:rsidRPr="00FE634A" w:rsidRDefault="00AC7CFC" w:rsidP="00FE634A">
      <w:pPr>
        <w:ind w:left="993"/>
      </w:pPr>
    </w:p>
    <w:p w14:paraId="141101B3" w14:textId="77777777" w:rsidR="00AC7CFC" w:rsidRPr="00FE634A" w:rsidRDefault="00AC7CFC" w:rsidP="00FE634A">
      <w:pPr>
        <w:ind w:left="993"/>
      </w:pPr>
      <w:r w:rsidRPr="00FE634A">
        <w:t xml:space="preserve">– la durée est fixée par l’assemblée délibérante, qui peut se référer au barème de l’instruction M14. </w:t>
      </w:r>
    </w:p>
    <w:p w14:paraId="6B7AF230" w14:textId="77777777" w:rsidR="00AC7CFC" w:rsidRPr="00FE634A" w:rsidRDefault="00AC7CFC" w:rsidP="00FE634A">
      <w:pPr>
        <w:pStyle w:val="Textebrut1"/>
        <w:ind w:left="993"/>
        <w:jc w:val="both"/>
        <w:rPr>
          <w:rFonts w:ascii="Times New Roman" w:eastAsia="MS Mincho" w:hAnsi="Times New Roman" w:cs="Times New Roman"/>
          <w:sz w:val="22"/>
          <w:szCs w:val="22"/>
        </w:rPr>
      </w:pPr>
    </w:p>
    <w:p w14:paraId="66AA042F" w14:textId="77777777" w:rsidR="00AC7CFC" w:rsidRPr="00FE634A" w:rsidRDefault="00AC7CFC" w:rsidP="00FE634A">
      <w:pPr>
        <w:pStyle w:val="Textebrut1"/>
        <w:ind w:left="993"/>
        <w:jc w:val="both"/>
        <w:rPr>
          <w:rFonts w:ascii="Times New Roman" w:eastAsia="MS Mincho" w:hAnsi="Times New Roman" w:cs="Times New Roman"/>
          <w:b/>
          <w:sz w:val="22"/>
          <w:szCs w:val="22"/>
        </w:rPr>
      </w:pPr>
      <w:r w:rsidRPr="00FE634A">
        <w:rPr>
          <w:rFonts w:ascii="Times New Roman" w:hAnsi="Times New Roman" w:cs="Times New Roman"/>
          <w:sz w:val="24"/>
          <w:szCs w:val="24"/>
        </w:rPr>
        <w:t>Pour les immobilisations incorporelles, les frais d’études et les frais d’insertion non suivis de réalisation et les frais de recherches et de développement, la durée d’amortissement ne peut excéder 5 ans.</w:t>
      </w:r>
      <w:r w:rsidRPr="00FE634A">
        <w:rPr>
          <w:rFonts w:ascii="Arial" w:eastAsia="MS Mincho" w:hAnsi="Arial" w:cs="Times New Roman"/>
          <w:b/>
          <w:sz w:val="24"/>
          <w:szCs w:val="24"/>
        </w:rPr>
        <w:tab/>
      </w:r>
    </w:p>
    <w:p w14:paraId="236F7CE2" w14:textId="77777777" w:rsidR="00AC7CFC" w:rsidRPr="00FE634A" w:rsidRDefault="00AC7CFC" w:rsidP="00FE634A">
      <w:pPr>
        <w:ind w:left="993"/>
        <w:rPr>
          <w:sz w:val="28"/>
          <w:szCs w:val="28"/>
        </w:rPr>
      </w:pPr>
      <w:r w:rsidRPr="00FE634A">
        <w:t>Les subventions d'équipement versées, sont amorties sur une durée maximale de cinq ans lorsque la subvention finance des biens mobiliers, du matériel ou des études, de trente ans lorsque la subvention finance des biens immobiliers ou des installations, et de quarante ans lorsque la subvention finance des projets d'infrastructure d'intérêt national ;</w:t>
      </w:r>
      <w:r w:rsidRPr="00FE634A">
        <w:rPr>
          <w:sz w:val="28"/>
          <w:szCs w:val="28"/>
        </w:rPr>
        <w:t xml:space="preserve"> </w:t>
      </w:r>
      <w:r w:rsidRPr="00FE634A">
        <w:t xml:space="preserve">les aides à l'investissement des entreprises ne relevant d'aucune de ces catégories sont amorties sur une durée maximale de cinq ans. </w:t>
      </w:r>
    </w:p>
    <w:p w14:paraId="3EA08737" w14:textId="77777777" w:rsidR="00AC7CFC" w:rsidRPr="00FE634A" w:rsidRDefault="00AC7CFC" w:rsidP="00FE634A">
      <w:pPr>
        <w:ind w:left="993"/>
      </w:pPr>
      <w:r w:rsidRPr="00FE634A">
        <w:t xml:space="preserve">L’assemblée délibérante peut fixer un seuil en deçà duquel les immobilisations de peu de valeur ou dont la consommation est très rapide s’amortissent sur un an. </w:t>
      </w:r>
    </w:p>
    <w:p w14:paraId="2F702DC3" w14:textId="77777777" w:rsidR="00AC7CFC" w:rsidRPr="00FE634A" w:rsidRDefault="00AC7CFC" w:rsidP="00FE634A">
      <w:pPr>
        <w:ind w:left="993"/>
      </w:pPr>
    </w:p>
    <w:p w14:paraId="7D985113" w14:textId="09D211B5" w:rsidR="00AC7CFC" w:rsidRDefault="00AC7CFC" w:rsidP="00FE634A">
      <w:pPr>
        <w:ind w:left="993"/>
      </w:pPr>
      <w:r w:rsidRPr="00FE634A">
        <w:t xml:space="preserve">En conclusion, pour les autres immobilisations, Monsieur le maire propose les durées d’amortissements </w:t>
      </w:r>
      <w:proofErr w:type="gramStart"/>
      <w:r w:rsidRPr="00FE634A">
        <w:t>suivantes:</w:t>
      </w:r>
      <w:proofErr w:type="gramEnd"/>
    </w:p>
    <w:p w14:paraId="5AFDFFC7" w14:textId="5D4A69E1" w:rsidR="00FE634A" w:rsidRDefault="00FE634A" w:rsidP="00FE634A">
      <w:pPr>
        <w:ind w:left="993"/>
      </w:pPr>
    </w:p>
    <w:p w14:paraId="0ACCCEDC" w14:textId="77777777" w:rsidR="00FE634A" w:rsidRPr="00FE634A" w:rsidRDefault="00FE634A" w:rsidP="00FE634A">
      <w:pPr>
        <w:ind w:left="993"/>
      </w:pPr>
    </w:p>
    <w:tbl>
      <w:tblPr>
        <w:tblW w:w="0" w:type="auto"/>
        <w:tblCellSpacing w:w="15" w:type="dxa"/>
        <w:tblCellMar>
          <w:left w:w="0" w:type="dxa"/>
          <w:right w:w="0" w:type="dxa"/>
        </w:tblCellMar>
        <w:tblLook w:val="04A0" w:firstRow="1" w:lastRow="0" w:firstColumn="1" w:lastColumn="0" w:noHBand="0" w:noVBand="1"/>
      </w:tblPr>
      <w:tblGrid>
        <w:gridCol w:w="4953"/>
        <w:gridCol w:w="3555"/>
      </w:tblGrid>
      <w:tr w:rsidR="00AC7CFC" w:rsidRPr="00FE634A" w14:paraId="33E0EDE3" w14:textId="77777777" w:rsidTr="00EE450E">
        <w:trPr>
          <w:tblCellSpacing w:w="15" w:type="dxa"/>
        </w:trPr>
        <w:tc>
          <w:tcPr>
            <w:tcW w:w="0" w:type="auto"/>
            <w:tcMar>
              <w:top w:w="15" w:type="dxa"/>
              <w:left w:w="15" w:type="dxa"/>
              <w:bottom w:w="15" w:type="dxa"/>
              <w:right w:w="15" w:type="dxa"/>
            </w:tcMar>
            <w:vAlign w:val="center"/>
            <w:hideMark/>
          </w:tcPr>
          <w:p w14:paraId="576B51CB" w14:textId="77777777" w:rsidR="00AC7CFC" w:rsidRPr="00FE634A" w:rsidRDefault="00AC7CFC" w:rsidP="00FE634A">
            <w:pPr>
              <w:spacing w:before="100" w:beforeAutospacing="1" w:after="100" w:afterAutospacing="1" w:line="252" w:lineRule="auto"/>
              <w:ind w:left="993"/>
              <w:rPr>
                <w:sz w:val="22"/>
                <w:szCs w:val="22"/>
                <w:lang w:eastAsia="en-US"/>
              </w:rPr>
            </w:pPr>
            <w:r w:rsidRPr="00FE634A">
              <w:rPr>
                <w:b/>
                <w:bCs/>
              </w:rPr>
              <w:t>Biens</w:t>
            </w:r>
          </w:p>
        </w:tc>
        <w:tc>
          <w:tcPr>
            <w:tcW w:w="0" w:type="auto"/>
            <w:tcMar>
              <w:top w:w="15" w:type="dxa"/>
              <w:left w:w="15" w:type="dxa"/>
              <w:bottom w:w="15" w:type="dxa"/>
              <w:right w:w="15" w:type="dxa"/>
            </w:tcMar>
            <w:vAlign w:val="center"/>
            <w:hideMark/>
          </w:tcPr>
          <w:p w14:paraId="4B2DB761" w14:textId="77777777" w:rsidR="00AC7CFC" w:rsidRPr="00FE634A" w:rsidRDefault="00AC7CFC" w:rsidP="00FE634A">
            <w:pPr>
              <w:spacing w:before="100" w:beforeAutospacing="1" w:after="100" w:afterAutospacing="1" w:line="252" w:lineRule="auto"/>
              <w:ind w:left="993"/>
            </w:pPr>
            <w:r w:rsidRPr="00FE634A">
              <w:rPr>
                <w:b/>
                <w:bCs/>
              </w:rPr>
              <w:t>Durées d'amortissement</w:t>
            </w:r>
          </w:p>
        </w:tc>
      </w:tr>
      <w:tr w:rsidR="00AC7CFC" w:rsidRPr="00FE634A" w14:paraId="39734CC6" w14:textId="77777777" w:rsidTr="00EE450E">
        <w:trPr>
          <w:tblCellSpacing w:w="15" w:type="dxa"/>
        </w:trPr>
        <w:tc>
          <w:tcPr>
            <w:tcW w:w="0" w:type="auto"/>
            <w:tcMar>
              <w:top w:w="15" w:type="dxa"/>
              <w:left w:w="15" w:type="dxa"/>
              <w:bottom w:w="15" w:type="dxa"/>
              <w:right w:w="15" w:type="dxa"/>
            </w:tcMar>
            <w:vAlign w:val="center"/>
            <w:hideMark/>
          </w:tcPr>
          <w:p w14:paraId="5712FBA6" w14:textId="77777777" w:rsidR="00AC7CFC" w:rsidRPr="00FE634A" w:rsidRDefault="00AC7CFC" w:rsidP="00FE634A">
            <w:pPr>
              <w:spacing w:before="100" w:beforeAutospacing="1" w:after="100" w:afterAutospacing="1" w:line="252" w:lineRule="auto"/>
              <w:ind w:left="993"/>
            </w:pPr>
            <w:r w:rsidRPr="00FE634A">
              <w:t>Frais d’étude</w:t>
            </w:r>
          </w:p>
        </w:tc>
        <w:tc>
          <w:tcPr>
            <w:tcW w:w="0" w:type="auto"/>
            <w:tcMar>
              <w:top w:w="15" w:type="dxa"/>
              <w:left w:w="15" w:type="dxa"/>
              <w:bottom w:w="15" w:type="dxa"/>
              <w:right w:w="15" w:type="dxa"/>
            </w:tcMar>
            <w:vAlign w:val="center"/>
            <w:hideMark/>
          </w:tcPr>
          <w:p w14:paraId="0E4CF583" w14:textId="77777777" w:rsidR="00AC7CFC" w:rsidRPr="00FE634A" w:rsidRDefault="00AC7CFC" w:rsidP="00FE634A">
            <w:pPr>
              <w:spacing w:before="100" w:beforeAutospacing="1" w:after="100" w:afterAutospacing="1" w:line="252" w:lineRule="auto"/>
              <w:ind w:left="993"/>
            </w:pPr>
            <w:r w:rsidRPr="00FE634A">
              <w:t>5 ans</w:t>
            </w:r>
          </w:p>
        </w:tc>
      </w:tr>
      <w:tr w:rsidR="00AC7CFC" w:rsidRPr="00FE634A" w14:paraId="33B758CA" w14:textId="77777777" w:rsidTr="00EE450E">
        <w:trPr>
          <w:tblCellSpacing w:w="15" w:type="dxa"/>
        </w:trPr>
        <w:tc>
          <w:tcPr>
            <w:tcW w:w="0" w:type="auto"/>
            <w:tcMar>
              <w:top w:w="15" w:type="dxa"/>
              <w:left w:w="15" w:type="dxa"/>
              <w:bottom w:w="15" w:type="dxa"/>
              <w:right w:w="15" w:type="dxa"/>
            </w:tcMar>
            <w:vAlign w:val="center"/>
            <w:hideMark/>
          </w:tcPr>
          <w:p w14:paraId="17552BE3" w14:textId="77777777" w:rsidR="00AC7CFC" w:rsidRPr="00FE634A" w:rsidRDefault="00AC7CFC" w:rsidP="00FE634A">
            <w:pPr>
              <w:spacing w:before="100" w:beforeAutospacing="1" w:after="100" w:afterAutospacing="1" w:line="252" w:lineRule="auto"/>
              <w:ind w:left="993"/>
            </w:pPr>
            <w:r w:rsidRPr="00FE634A">
              <w:t>Subventions d’équipement</w:t>
            </w:r>
          </w:p>
        </w:tc>
        <w:tc>
          <w:tcPr>
            <w:tcW w:w="0" w:type="auto"/>
            <w:tcMar>
              <w:top w:w="15" w:type="dxa"/>
              <w:left w:w="15" w:type="dxa"/>
              <w:bottom w:w="15" w:type="dxa"/>
              <w:right w:w="15" w:type="dxa"/>
            </w:tcMar>
            <w:vAlign w:val="center"/>
            <w:hideMark/>
          </w:tcPr>
          <w:p w14:paraId="398162C8" w14:textId="77777777" w:rsidR="00AC7CFC" w:rsidRPr="00FE634A" w:rsidRDefault="00AC7CFC" w:rsidP="00FE634A">
            <w:pPr>
              <w:spacing w:before="100" w:beforeAutospacing="1" w:after="100" w:afterAutospacing="1" w:line="252" w:lineRule="auto"/>
              <w:ind w:left="993"/>
            </w:pPr>
            <w:r w:rsidRPr="00FE634A">
              <w:t>5 ans</w:t>
            </w:r>
          </w:p>
        </w:tc>
      </w:tr>
      <w:tr w:rsidR="00AC7CFC" w:rsidRPr="00FE634A" w14:paraId="22CC2CC1" w14:textId="77777777" w:rsidTr="00EE450E">
        <w:trPr>
          <w:tblCellSpacing w:w="15" w:type="dxa"/>
        </w:trPr>
        <w:tc>
          <w:tcPr>
            <w:tcW w:w="0" w:type="auto"/>
            <w:tcMar>
              <w:top w:w="15" w:type="dxa"/>
              <w:left w:w="15" w:type="dxa"/>
              <w:bottom w:w="15" w:type="dxa"/>
              <w:right w:w="15" w:type="dxa"/>
            </w:tcMar>
            <w:vAlign w:val="center"/>
            <w:hideMark/>
          </w:tcPr>
          <w:p w14:paraId="1BD617D3" w14:textId="77777777" w:rsidR="00AC7CFC" w:rsidRPr="00FE634A" w:rsidRDefault="00AC7CFC" w:rsidP="00FE634A">
            <w:pPr>
              <w:spacing w:before="100" w:beforeAutospacing="1" w:after="100" w:afterAutospacing="1" w:line="252" w:lineRule="auto"/>
              <w:ind w:left="993"/>
            </w:pPr>
            <w:r w:rsidRPr="00FE634A">
              <w:t>Bien de faible valeur inférieure à 1000 €</w:t>
            </w:r>
          </w:p>
        </w:tc>
        <w:tc>
          <w:tcPr>
            <w:tcW w:w="0" w:type="auto"/>
            <w:tcMar>
              <w:top w:w="15" w:type="dxa"/>
              <w:left w:w="15" w:type="dxa"/>
              <w:bottom w:w="15" w:type="dxa"/>
              <w:right w:w="15" w:type="dxa"/>
            </w:tcMar>
            <w:vAlign w:val="center"/>
            <w:hideMark/>
          </w:tcPr>
          <w:p w14:paraId="7F5CB657" w14:textId="77777777" w:rsidR="00AC7CFC" w:rsidRPr="00FE634A" w:rsidRDefault="00AC7CFC" w:rsidP="00FE634A">
            <w:pPr>
              <w:spacing w:before="100" w:beforeAutospacing="1" w:after="100" w:afterAutospacing="1" w:line="252" w:lineRule="auto"/>
              <w:ind w:left="993"/>
            </w:pPr>
            <w:r w:rsidRPr="00FE634A">
              <w:t>1 an</w:t>
            </w:r>
          </w:p>
        </w:tc>
      </w:tr>
    </w:tbl>
    <w:p w14:paraId="0DDDB96A" w14:textId="77777777" w:rsidR="00AC7CFC" w:rsidRPr="00FE634A" w:rsidRDefault="00AC7CFC" w:rsidP="00FE634A">
      <w:pPr>
        <w:spacing w:before="100" w:beforeAutospacing="1" w:after="100" w:afterAutospacing="1"/>
        <w:ind w:left="993"/>
        <w:rPr>
          <w:rFonts w:ascii="Calibri" w:eastAsia="Calibri" w:hAnsi="Calibri" w:cs="Calibri"/>
          <w:color w:val="000000"/>
          <w:sz w:val="22"/>
          <w:szCs w:val="22"/>
          <w:lang w:eastAsia="en-US"/>
        </w:rPr>
      </w:pPr>
      <w:r w:rsidRPr="00FE634A">
        <w:t>Après en avoir délibéré, le conseil municipal, à l’unanimité</w:t>
      </w:r>
    </w:p>
    <w:p w14:paraId="0E1ECE0F" w14:textId="77777777" w:rsidR="00AC7CFC" w:rsidRPr="00FE634A" w:rsidRDefault="00AC7CFC" w:rsidP="00FE634A">
      <w:pPr>
        <w:pStyle w:val="Paragraphedeliste"/>
        <w:numPr>
          <w:ilvl w:val="0"/>
          <w:numId w:val="36"/>
        </w:numPr>
        <w:suppressAutoHyphens w:val="0"/>
        <w:autoSpaceDN/>
        <w:spacing w:before="100" w:beforeAutospacing="1" w:after="100" w:afterAutospacing="1"/>
        <w:ind w:left="993"/>
        <w:contextualSpacing/>
        <w:textAlignment w:val="auto"/>
        <w:rPr>
          <w:lang w:eastAsia="ar-SA"/>
        </w:rPr>
      </w:pPr>
      <w:r w:rsidRPr="00FE634A">
        <w:rPr>
          <w:b/>
          <w:bCs/>
          <w:lang w:eastAsia="ar-SA"/>
        </w:rPr>
        <w:t>Adopte</w:t>
      </w:r>
      <w:r w:rsidRPr="00FE634A">
        <w:rPr>
          <w:lang w:eastAsia="ar-SA"/>
        </w:rPr>
        <w:t xml:space="preserve"> les durées d’amortissement telles qu’elles sont indiquées dans le tableau ci-dessus </w:t>
      </w:r>
    </w:p>
    <w:p w14:paraId="4FD89745" w14:textId="0D28BCDB" w:rsidR="00AC7CFC" w:rsidRPr="00FE634A" w:rsidRDefault="00AC7CFC" w:rsidP="00FE634A">
      <w:pPr>
        <w:pStyle w:val="Paragraphedeliste"/>
        <w:numPr>
          <w:ilvl w:val="0"/>
          <w:numId w:val="36"/>
        </w:numPr>
        <w:suppressAutoHyphens w:val="0"/>
        <w:autoSpaceDN/>
        <w:spacing w:before="100" w:beforeAutospacing="1" w:after="100" w:afterAutospacing="1"/>
        <w:ind w:left="993"/>
        <w:contextualSpacing/>
        <w:textAlignment w:val="auto"/>
        <w:rPr>
          <w:sz w:val="28"/>
          <w:szCs w:val="28"/>
          <w:lang w:eastAsia="ar-SA"/>
        </w:rPr>
      </w:pPr>
      <w:r w:rsidRPr="00FE634A">
        <w:rPr>
          <w:b/>
          <w:bCs/>
          <w:lang w:eastAsia="ar-SA"/>
        </w:rPr>
        <w:t>Charge</w:t>
      </w:r>
      <w:r w:rsidRPr="00FE634A">
        <w:rPr>
          <w:lang w:eastAsia="ar-SA"/>
        </w:rPr>
        <w:t xml:space="preserve"> Monsieur le maire de faire le nécessaire. </w:t>
      </w:r>
    </w:p>
    <w:p w14:paraId="040A47A9" w14:textId="77777777" w:rsidR="00AC7CFC" w:rsidRPr="007E4CF3" w:rsidRDefault="00AC7CFC" w:rsidP="00FE634A">
      <w:pPr>
        <w:ind w:left="993" w:right="185"/>
        <w:rPr>
          <w:b/>
          <w:sz w:val="20"/>
          <w:szCs w:val="22"/>
        </w:rPr>
      </w:pPr>
      <w:r>
        <w:rPr>
          <w:rFonts w:eastAsia="MS Mincho" w:cs="Times New Roman"/>
          <w:b/>
          <w:bCs/>
          <w:u w:val="single"/>
        </w:rPr>
        <w:t>9</w:t>
      </w:r>
      <w:r w:rsidRPr="00AC7CFC">
        <w:rPr>
          <w:rFonts w:eastAsia="MS Mincho" w:cs="Times New Roman"/>
          <w:b/>
          <w:bCs/>
          <w:u w:val="single"/>
        </w:rPr>
        <w:t xml:space="preserve">- </w:t>
      </w:r>
      <w:r w:rsidRPr="009F577D">
        <w:rPr>
          <w:rFonts w:eastAsia="MS Mincho" w:cs="Times New Roman"/>
          <w:b/>
          <w:bCs/>
          <w:u w:val="single"/>
        </w:rPr>
        <w:t>reprise du bus scolaire sur budget principal</w:t>
      </w:r>
    </w:p>
    <w:p w14:paraId="0C2EB56B" w14:textId="77777777" w:rsidR="00AC7CFC" w:rsidRDefault="00AC7CFC" w:rsidP="00FE634A">
      <w:pPr>
        <w:pStyle w:val="bodytext"/>
        <w:ind w:left="993"/>
      </w:pPr>
      <w:r>
        <w:t xml:space="preserve">Monsieur le Maire explique aux conseillers municipaux que suite à la clôture définitive du budget « régie transports scolaires », il est nécessaire de décider de l’affectation du bus scolaire. </w:t>
      </w:r>
    </w:p>
    <w:p w14:paraId="76F28F54" w14:textId="77777777" w:rsidR="00AC7CFC" w:rsidRDefault="00AC7CFC" w:rsidP="00FE634A">
      <w:pPr>
        <w:pStyle w:val="bodytext"/>
        <w:ind w:left="993"/>
      </w:pPr>
      <w:r>
        <w:t>Il rappelle que le budget « RPI » a été ouvert, mais explique que celui-ci ne sera pas utilisé avant 2022. En attendant, il propose que le bus scolaire, qui est utilisé le midi, soit intégré dans l’actif de la commune.</w:t>
      </w:r>
    </w:p>
    <w:p w14:paraId="527171F7" w14:textId="77777777" w:rsidR="00AC7CFC" w:rsidRDefault="00AC7CFC" w:rsidP="00FE634A">
      <w:pPr>
        <w:pStyle w:val="bodytext"/>
        <w:ind w:left="993"/>
      </w:pPr>
      <w:r>
        <w:t>Monsieur le Maire précise que le bus est déjà amorti.</w:t>
      </w:r>
    </w:p>
    <w:p w14:paraId="652DF2A9" w14:textId="77777777" w:rsidR="00AC7CFC" w:rsidRDefault="00AC7CFC" w:rsidP="00FE634A">
      <w:pPr>
        <w:pStyle w:val="bodytext"/>
        <w:ind w:left="993"/>
      </w:pPr>
      <w:r>
        <w:t>Après avoir délibéré, le conseil municipal à l’unanimité</w:t>
      </w:r>
    </w:p>
    <w:p w14:paraId="2348DB2A" w14:textId="2EC326BF" w:rsidR="00AC7CFC" w:rsidRPr="00AC7CFC" w:rsidRDefault="00AC7CFC" w:rsidP="00FE634A">
      <w:pPr>
        <w:ind w:left="993" w:right="185"/>
        <w:rPr>
          <w:rFonts w:cs="Times New Roman"/>
          <w:b/>
          <w:bCs/>
          <w:u w:val="single"/>
        </w:rPr>
      </w:pPr>
      <w:r>
        <w:rPr>
          <w:b/>
          <w:bCs/>
        </w:rPr>
        <w:t>Décide</w:t>
      </w:r>
      <w:r>
        <w:t xml:space="preserve"> d’intégrer le bus scolaire dans l’actif de la commune</w:t>
      </w:r>
    </w:p>
    <w:p w14:paraId="41CAFC96" w14:textId="7353C3FE" w:rsidR="00AC7CFC" w:rsidRDefault="00AC7CFC" w:rsidP="00FE634A">
      <w:pPr>
        <w:pStyle w:val="Textebrut1"/>
        <w:ind w:left="993" w:firstLine="142"/>
        <w:jc w:val="both"/>
        <w:rPr>
          <w:rFonts w:ascii="Times New Roman" w:eastAsia="MS Mincho" w:hAnsi="Times New Roman" w:cs="Times New Roman"/>
          <w:sz w:val="24"/>
          <w:szCs w:val="24"/>
        </w:rPr>
      </w:pPr>
    </w:p>
    <w:p w14:paraId="212E1925" w14:textId="69B5BA4D" w:rsidR="00AC7CFC" w:rsidRDefault="00AC7CFC" w:rsidP="00FE634A">
      <w:pPr>
        <w:ind w:left="993" w:right="185"/>
      </w:pPr>
      <w:r>
        <w:rPr>
          <w:rFonts w:eastAsia="MS Mincho" w:cs="Times New Roman"/>
          <w:b/>
          <w:bCs/>
          <w:u w:val="single"/>
        </w:rPr>
        <w:t>10</w:t>
      </w:r>
      <w:r w:rsidRPr="00AC7CFC">
        <w:rPr>
          <w:rFonts w:eastAsia="MS Mincho" w:cs="Times New Roman"/>
          <w:b/>
          <w:bCs/>
          <w:u w:val="single"/>
        </w:rPr>
        <w:t xml:space="preserve">- </w:t>
      </w:r>
      <w:r w:rsidRPr="009F577D">
        <w:rPr>
          <w:rFonts w:eastAsia="MS Mincho" w:cs="Times New Roman"/>
          <w:b/>
          <w:bCs/>
          <w:u w:val="single"/>
        </w:rPr>
        <w:t>écriture comptables suite à abandon projet tiers-lieux à la viguerie</w:t>
      </w:r>
    </w:p>
    <w:p w14:paraId="19882E9A" w14:textId="77777777" w:rsidR="00AC7CFC" w:rsidRDefault="00AC7CFC" w:rsidP="00FE634A">
      <w:pPr>
        <w:pStyle w:val="bodytext"/>
        <w:ind w:left="993"/>
      </w:pPr>
      <w:r>
        <w:t xml:space="preserve">Monsieur le Maire rappelle que dans sa séance du 7 septembre 2020, le conseil municipal avait décidé d’abandonner la création </w:t>
      </w:r>
      <w:proofErr w:type="gramStart"/>
      <w:r>
        <w:t>d’un tiers-lieux</w:t>
      </w:r>
      <w:proofErr w:type="gramEnd"/>
      <w:r>
        <w:t xml:space="preserve"> à la viguerie. Suite à cet abandon, il est nécessaire de transférer les travaux réalisés en frais d’études et de les amortir (durée de cinq ans).</w:t>
      </w:r>
    </w:p>
    <w:p w14:paraId="18708345" w14:textId="77777777" w:rsidR="00AC7CFC" w:rsidRDefault="00AC7CFC" w:rsidP="00FE634A">
      <w:pPr>
        <w:pStyle w:val="bodytext"/>
        <w:ind w:left="993"/>
      </w:pPr>
      <w:r>
        <w:t>Après en avoir délibéré, le conseil municipal à l’unanimité</w:t>
      </w:r>
    </w:p>
    <w:p w14:paraId="2F689FD2" w14:textId="77777777" w:rsidR="00AC7CFC" w:rsidRDefault="00AC7CFC" w:rsidP="00FE634A">
      <w:pPr>
        <w:pStyle w:val="bodytext"/>
        <w:numPr>
          <w:ilvl w:val="0"/>
          <w:numId w:val="37"/>
        </w:numPr>
        <w:autoSpaceDN/>
        <w:spacing w:before="100" w:beforeAutospacing="1" w:after="100" w:afterAutospacing="1"/>
        <w:ind w:left="993"/>
        <w:textAlignment w:val="auto"/>
      </w:pPr>
      <w:r>
        <w:t>Décide de transférer les travaux réalisés sur l’opération 72 en frais d’étude</w:t>
      </w:r>
    </w:p>
    <w:p w14:paraId="5BC80624" w14:textId="77777777" w:rsidR="00AC7CFC" w:rsidRDefault="00AC7CFC" w:rsidP="00FE634A">
      <w:pPr>
        <w:ind w:left="993" w:right="185"/>
      </w:pPr>
      <w:r>
        <w:t>Décide d’amortir ces frais sur 5 ans, à partir de 2022.</w:t>
      </w:r>
    </w:p>
    <w:p w14:paraId="1858963C" w14:textId="77777777" w:rsidR="00AC7CFC" w:rsidRPr="003C2185" w:rsidRDefault="00AC7CFC" w:rsidP="00FE634A">
      <w:pPr>
        <w:ind w:left="993" w:right="185"/>
        <w:jc w:val="center"/>
        <w:rPr>
          <w:b/>
          <w:sz w:val="20"/>
          <w:szCs w:val="22"/>
        </w:rPr>
      </w:pPr>
    </w:p>
    <w:p w14:paraId="6E65CC11" w14:textId="008773EA" w:rsidR="00AC7CFC" w:rsidRPr="007E4CF3" w:rsidRDefault="00AC7CFC" w:rsidP="00FE634A">
      <w:pPr>
        <w:ind w:left="993" w:right="185"/>
        <w:jc w:val="center"/>
        <w:rPr>
          <w:b/>
          <w:sz w:val="20"/>
          <w:szCs w:val="22"/>
        </w:rPr>
      </w:pPr>
    </w:p>
    <w:p w14:paraId="55D8EDB3" w14:textId="77777777" w:rsidR="00AC7CFC" w:rsidRPr="00FE634A" w:rsidRDefault="00AC7CFC" w:rsidP="00FE634A">
      <w:pPr>
        <w:ind w:left="993" w:right="185"/>
        <w:rPr>
          <w:rFonts w:eastAsia="MS Mincho" w:cs="Times New Roman"/>
          <w:b/>
          <w:bCs/>
          <w:u w:val="single"/>
        </w:rPr>
      </w:pPr>
      <w:r w:rsidRPr="00FE634A">
        <w:rPr>
          <w:rFonts w:eastAsia="MS Mincho" w:cs="Times New Roman"/>
          <w:b/>
          <w:bCs/>
          <w:u w:val="single"/>
        </w:rPr>
        <w:t>11- pertes sur créances irrecouvrables / extinction de créances m14</w:t>
      </w:r>
    </w:p>
    <w:p w14:paraId="0A6447ED" w14:textId="77777777" w:rsidR="00AC7CFC" w:rsidRPr="00FE634A" w:rsidRDefault="00AC7CFC" w:rsidP="00FE634A">
      <w:pPr>
        <w:spacing w:before="100" w:beforeAutospacing="1" w:after="100" w:afterAutospacing="1"/>
        <w:ind w:left="993"/>
        <w:rPr>
          <w:lang w:eastAsia="en-US"/>
        </w:rPr>
      </w:pPr>
      <w:r w:rsidRPr="00FE634A">
        <w:t xml:space="preserve">Les services de la trésorerie ont communiqué un état de titres irrécouvrables. </w:t>
      </w:r>
    </w:p>
    <w:p w14:paraId="44281801" w14:textId="77777777" w:rsidR="00AC7CFC" w:rsidRPr="00FE634A" w:rsidRDefault="00AC7CFC" w:rsidP="00FE634A">
      <w:pPr>
        <w:spacing w:before="100" w:beforeAutospacing="1" w:after="100" w:afterAutospacing="1"/>
        <w:ind w:left="993"/>
      </w:pPr>
      <w:r w:rsidRPr="00FE634A">
        <w:t xml:space="preserve">Monsieur le Trésorier y expose qu'il n'a pu procéder au recouvrement des titres de recettes suite à une liquidation judiciaire avec clôture pour insuffisance d'actif et d'une décision d'effacement suite à une procédure de surendettement. </w:t>
      </w:r>
    </w:p>
    <w:p w14:paraId="512DAE16" w14:textId="77777777" w:rsidR="00AC7CFC" w:rsidRPr="00FE634A" w:rsidRDefault="00AC7CFC" w:rsidP="00FE634A">
      <w:pPr>
        <w:spacing w:before="100" w:beforeAutospacing="1" w:after="100" w:afterAutospacing="1"/>
        <w:ind w:left="993"/>
      </w:pPr>
      <w:r w:rsidRPr="00FE634A">
        <w:t xml:space="preserve">La proposition d'extinction de créances concerne les exercices 2018 et 2019 </w:t>
      </w:r>
      <w:proofErr w:type="gramStart"/>
      <w:r w:rsidRPr="00FE634A">
        <w:t>et  figurent</w:t>
      </w:r>
      <w:proofErr w:type="gramEnd"/>
      <w:r w:rsidRPr="00FE634A">
        <w:t xml:space="preserve"> dans l'état </w:t>
      </w:r>
      <w:r w:rsidRPr="00FE634A">
        <w:lastRenderedPageBreak/>
        <w:t xml:space="preserve">joint annexé. </w:t>
      </w:r>
    </w:p>
    <w:p w14:paraId="607C6605" w14:textId="77777777" w:rsidR="00AC7CFC" w:rsidRPr="00FE634A" w:rsidRDefault="00AC7CFC" w:rsidP="00FE634A">
      <w:pPr>
        <w:spacing w:before="100" w:beforeAutospacing="1"/>
        <w:ind w:left="993"/>
      </w:pPr>
      <w:r w:rsidRPr="00FE634A">
        <w:t xml:space="preserve">Les créances concernées seront imputées en dépense à un article nature 6542 intitulé « Créances éteintes », sur le budget concerné. </w:t>
      </w:r>
    </w:p>
    <w:p w14:paraId="1F62BA77" w14:textId="77777777" w:rsidR="00AC7CFC" w:rsidRPr="00FE634A" w:rsidRDefault="00AC7CFC" w:rsidP="00FE634A">
      <w:pPr>
        <w:spacing w:before="100" w:beforeAutospacing="1" w:after="100" w:afterAutospacing="1"/>
        <w:ind w:left="993"/>
      </w:pPr>
      <w:r w:rsidRPr="00FE634A">
        <w:t xml:space="preserve">Contrairement à l'admission en non-valeur, cette opération éteint définitivement la dette du redevable. Les procédures permettant la récupération des sommes en cause sont donc stoppées. Il s'agit créances éteintes dans les deux cas suivants : jugement de clôture de liquidation judiciaire pour insuffisance d'actif dans le cadre d'une procédure collective et rétablissement personnel sans liquidation judiciaire suite à procédure de surendettement. </w:t>
      </w:r>
    </w:p>
    <w:p w14:paraId="2998293E" w14:textId="77777777" w:rsidR="00AC7CFC" w:rsidRPr="00FE634A" w:rsidRDefault="00AC7CFC" w:rsidP="00FE634A">
      <w:pPr>
        <w:spacing w:before="100" w:beforeAutospacing="1" w:after="100" w:afterAutospacing="1"/>
        <w:ind w:left="993"/>
      </w:pPr>
      <w:r w:rsidRPr="00FE634A">
        <w:t xml:space="preserve">Le montant des créances qui doivent être éteintes à ce jour s'élève à : 717.05 € </w:t>
      </w:r>
    </w:p>
    <w:p w14:paraId="4D730A56" w14:textId="77777777" w:rsidR="00AC7CFC" w:rsidRPr="00FE634A" w:rsidRDefault="00AC7CFC" w:rsidP="00FE634A">
      <w:pPr>
        <w:spacing w:before="100" w:beforeAutospacing="1" w:after="100" w:afterAutospacing="1"/>
        <w:ind w:left="993"/>
      </w:pPr>
      <w:r w:rsidRPr="00FE634A">
        <w:t xml:space="preserve">Les crédits nécessaires sont inscrits au budget. </w:t>
      </w:r>
    </w:p>
    <w:p w14:paraId="516064C6" w14:textId="77777777" w:rsidR="00AC7CFC" w:rsidRPr="00FE634A" w:rsidRDefault="00AC7CFC" w:rsidP="00FE634A">
      <w:pPr>
        <w:spacing w:before="100" w:beforeAutospacing="1" w:after="100" w:afterAutospacing="1"/>
        <w:ind w:left="993"/>
      </w:pPr>
      <w:r w:rsidRPr="00FE634A">
        <w:t xml:space="preserve">Il est demandé à la présente assemblée de se prononcer sur l'extinction de créances. </w:t>
      </w:r>
    </w:p>
    <w:p w14:paraId="7A06F078" w14:textId="77777777" w:rsidR="00AC7CFC" w:rsidRPr="00FE634A" w:rsidRDefault="00AC7CFC" w:rsidP="00FE634A">
      <w:pPr>
        <w:spacing w:before="100" w:beforeAutospacing="1" w:after="100" w:afterAutospacing="1"/>
        <w:ind w:left="993"/>
      </w:pPr>
      <w:r w:rsidRPr="00FE634A">
        <w:t xml:space="preserve">Vu le code général des collectivités territoriales ; </w:t>
      </w:r>
    </w:p>
    <w:p w14:paraId="7744250D" w14:textId="77777777" w:rsidR="00AC7CFC" w:rsidRPr="00FE634A" w:rsidRDefault="00AC7CFC" w:rsidP="00FE634A">
      <w:pPr>
        <w:spacing w:before="100" w:beforeAutospacing="1" w:after="240"/>
        <w:ind w:left="993"/>
      </w:pPr>
      <w:r w:rsidRPr="00FE634A">
        <w:t>Le conseil municipal, à l’unanimité</w:t>
      </w:r>
    </w:p>
    <w:p w14:paraId="0C4E4E80" w14:textId="77777777" w:rsidR="00AC7CFC" w:rsidRPr="00FE634A" w:rsidRDefault="00AC7CFC" w:rsidP="00FE634A">
      <w:pPr>
        <w:pStyle w:val="Paragraphedeliste"/>
        <w:numPr>
          <w:ilvl w:val="0"/>
          <w:numId w:val="38"/>
        </w:numPr>
        <w:suppressAutoHyphens w:val="0"/>
        <w:autoSpaceDN/>
        <w:spacing w:before="100" w:beforeAutospacing="1" w:after="100" w:afterAutospacing="1"/>
        <w:ind w:left="993"/>
        <w:contextualSpacing/>
        <w:textAlignment w:val="auto"/>
        <w:rPr>
          <w:lang w:eastAsia="ar-SA"/>
        </w:rPr>
      </w:pPr>
      <w:r w:rsidRPr="00FE634A">
        <w:rPr>
          <w:b/>
          <w:bCs/>
          <w:lang w:eastAsia="ar-SA"/>
        </w:rPr>
        <w:t>Décide</w:t>
      </w:r>
      <w:r w:rsidRPr="00FE634A">
        <w:rPr>
          <w:lang w:eastAsia="ar-SA"/>
        </w:rPr>
        <w:t xml:space="preserve"> d'éteindre les créances figurant dans le corps de la présente délibération. </w:t>
      </w:r>
    </w:p>
    <w:p w14:paraId="52185EE4" w14:textId="1F326302" w:rsidR="00FE634A" w:rsidRPr="00FE634A" w:rsidRDefault="00AC7CFC" w:rsidP="00FE634A">
      <w:pPr>
        <w:pStyle w:val="Paragraphedeliste"/>
        <w:numPr>
          <w:ilvl w:val="0"/>
          <w:numId w:val="38"/>
        </w:numPr>
        <w:suppressAutoHyphens w:val="0"/>
        <w:autoSpaceDN/>
        <w:spacing w:before="100" w:beforeAutospacing="1" w:after="100" w:afterAutospacing="1"/>
        <w:ind w:left="993"/>
        <w:contextualSpacing/>
        <w:textAlignment w:val="auto"/>
        <w:rPr>
          <w:lang w:eastAsia="ar-SA"/>
        </w:rPr>
      </w:pPr>
      <w:r w:rsidRPr="00FE634A">
        <w:rPr>
          <w:b/>
          <w:bCs/>
          <w:lang w:eastAsia="ar-SA"/>
        </w:rPr>
        <w:t>Décide</w:t>
      </w:r>
      <w:r w:rsidRPr="00FE634A">
        <w:rPr>
          <w:lang w:eastAsia="ar-SA"/>
        </w:rPr>
        <w:t xml:space="preserve"> d’autoriser </w:t>
      </w:r>
      <w:proofErr w:type="gramStart"/>
      <w:r w:rsidRPr="00FE634A">
        <w:rPr>
          <w:lang w:eastAsia="ar-SA"/>
        </w:rPr>
        <w:t>monsieur  le</w:t>
      </w:r>
      <w:proofErr w:type="gramEnd"/>
      <w:r w:rsidRPr="00FE634A">
        <w:rPr>
          <w:lang w:eastAsia="ar-SA"/>
        </w:rPr>
        <w:t xml:space="preserve"> Maire à signer tous les actes nécessaires à la mise en œuvre de la présente délibération</w:t>
      </w:r>
      <w:r w:rsidR="00FE634A" w:rsidRPr="00FE634A">
        <w:rPr>
          <w:lang w:eastAsia="ar-SA"/>
        </w:rPr>
        <w:t>.</w:t>
      </w:r>
    </w:p>
    <w:p w14:paraId="47B621CF" w14:textId="7B02F05F" w:rsidR="00AC7CFC" w:rsidRPr="00FE634A" w:rsidRDefault="00AC7CFC" w:rsidP="00FE634A">
      <w:pPr>
        <w:ind w:left="993" w:right="185"/>
        <w:rPr>
          <w:rFonts w:eastAsia="MS Mincho" w:cs="Times New Roman"/>
          <w:b/>
          <w:bCs/>
          <w:u w:val="single"/>
        </w:rPr>
      </w:pPr>
      <w:r>
        <w:rPr>
          <w:rFonts w:eastAsia="MS Mincho" w:cs="Times New Roman"/>
          <w:b/>
          <w:bCs/>
          <w:u w:val="single"/>
        </w:rPr>
        <w:t xml:space="preserve">12- </w:t>
      </w:r>
      <w:r w:rsidRPr="00FE634A">
        <w:rPr>
          <w:rFonts w:eastAsia="MS Mincho" w:cs="Times New Roman"/>
          <w:b/>
          <w:bCs/>
          <w:u w:val="single"/>
        </w:rPr>
        <w:t>Recrutement temporaire d’agents pour accroissement d’activité</w:t>
      </w:r>
    </w:p>
    <w:p w14:paraId="3ACC794D" w14:textId="77777777" w:rsidR="00AC7CFC" w:rsidRPr="0056046B" w:rsidRDefault="00AC7CFC" w:rsidP="00FE634A">
      <w:pPr>
        <w:ind w:left="993"/>
        <w:rPr>
          <w:bCs/>
        </w:rPr>
      </w:pPr>
    </w:p>
    <w:p w14:paraId="1F4317C6" w14:textId="77777777" w:rsidR="00AC7CFC" w:rsidRPr="009B018D" w:rsidRDefault="00AC7CFC" w:rsidP="00FE634A">
      <w:pPr>
        <w:pStyle w:val="Textebrut1"/>
        <w:ind w:left="993"/>
        <w:jc w:val="both"/>
        <w:rPr>
          <w:rFonts w:ascii="Times New Roman" w:eastAsia="MS Mincho" w:hAnsi="Times New Roman" w:cs="Times New Roman"/>
          <w:sz w:val="24"/>
          <w:szCs w:val="22"/>
        </w:rPr>
      </w:pPr>
      <w:r w:rsidRPr="009B018D">
        <w:rPr>
          <w:rFonts w:ascii="Times New Roman" w:eastAsia="MS Mincho" w:hAnsi="Times New Roman" w:cs="Times New Roman"/>
          <w:sz w:val="24"/>
          <w:szCs w:val="22"/>
        </w:rPr>
        <w:t>Vu la loi n° 84-53 du 26 janvier 1984 modifiée portant dispositions statutaires relatives à la fonction publique territoriale, et notamment l’article 3 2°,</w:t>
      </w:r>
    </w:p>
    <w:p w14:paraId="6BF3BDC6" w14:textId="77777777" w:rsidR="00AC7CFC" w:rsidRPr="009B018D" w:rsidRDefault="00AC7CFC" w:rsidP="00FE634A">
      <w:pPr>
        <w:pStyle w:val="Textebrut1"/>
        <w:ind w:left="993"/>
        <w:jc w:val="both"/>
        <w:rPr>
          <w:rFonts w:ascii="Times New Roman" w:eastAsia="MS Mincho" w:hAnsi="Times New Roman" w:cs="Times New Roman"/>
          <w:sz w:val="24"/>
          <w:szCs w:val="22"/>
        </w:rPr>
      </w:pPr>
    </w:p>
    <w:p w14:paraId="00C453A3" w14:textId="77777777" w:rsidR="00AC7CFC" w:rsidRPr="009B018D" w:rsidRDefault="00AC7CFC" w:rsidP="00FE634A">
      <w:pPr>
        <w:pStyle w:val="Textebrut1"/>
        <w:ind w:left="993"/>
        <w:jc w:val="both"/>
        <w:rPr>
          <w:rFonts w:ascii="Times New Roman" w:eastAsia="MS Mincho" w:hAnsi="Times New Roman" w:cs="Times New Roman"/>
          <w:sz w:val="24"/>
          <w:szCs w:val="22"/>
        </w:rPr>
      </w:pPr>
      <w:r w:rsidRPr="009B018D">
        <w:rPr>
          <w:rFonts w:ascii="Times New Roman" w:eastAsia="MS Mincho" w:hAnsi="Times New Roman" w:cs="Times New Roman"/>
          <w:sz w:val="24"/>
          <w:szCs w:val="22"/>
        </w:rPr>
        <w:t xml:space="preserve">          Considérant qu’il est nécessaire de recruter deux personnes à temps complet et à temps non complet pour accroissement saisonnier d’activité pour l’entretien de la voirie communale et des espaces verts,</w:t>
      </w:r>
    </w:p>
    <w:p w14:paraId="06C94DB0" w14:textId="77777777" w:rsidR="00AC7CFC" w:rsidRPr="009B018D" w:rsidRDefault="00AC7CFC" w:rsidP="00FE634A">
      <w:pPr>
        <w:pStyle w:val="Textebrut1"/>
        <w:ind w:left="993"/>
        <w:jc w:val="both"/>
        <w:rPr>
          <w:rFonts w:ascii="Times New Roman" w:eastAsia="MS Mincho" w:hAnsi="Times New Roman" w:cs="Times New Roman"/>
          <w:sz w:val="24"/>
          <w:szCs w:val="22"/>
        </w:rPr>
      </w:pPr>
    </w:p>
    <w:p w14:paraId="73B618A0" w14:textId="77777777" w:rsidR="00AC7CFC" w:rsidRPr="009B018D" w:rsidRDefault="00AC7CFC" w:rsidP="00FE634A">
      <w:pPr>
        <w:pStyle w:val="Textebrut1"/>
        <w:ind w:left="993"/>
        <w:jc w:val="both"/>
        <w:rPr>
          <w:rFonts w:ascii="Times New Roman" w:eastAsia="MS Mincho" w:hAnsi="Times New Roman" w:cs="Times New Roman"/>
          <w:sz w:val="24"/>
          <w:szCs w:val="22"/>
        </w:rPr>
      </w:pPr>
      <w:r w:rsidRPr="009B018D">
        <w:rPr>
          <w:rFonts w:ascii="Times New Roman" w:eastAsia="MS Mincho" w:hAnsi="Times New Roman" w:cs="Times New Roman"/>
          <w:sz w:val="24"/>
          <w:szCs w:val="22"/>
        </w:rPr>
        <w:t xml:space="preserve">          Sur le rapport de Monsieur le Maire et après en avoir délibéré, le Conseil Municipal, à l’unanimité, par 1</w:t>
      </w:r>
      <w:r>
        <w:rPr>
          <w:rFonts w:ascii="Times New Roman" w:eastAsia="MS Mincho" w:hAnsi="Times New Roman" w:cs="Times New Roman"/>
          <w:sz w:val="24"/>
          <w:szCs w:val="22"/>
        </w:rPr>
        <w:t>4</w:t>
      </w:r>
      <w:r w:rsidRPr="009B018D">
        <w:rPr>
          <w:rFonts w:ascii="Times New Roman" w:eastAsia="MS Mincho" w:hAnsi="Times New Roman" w:cs="Times New Roman"/>
          <w:sz w:val="24"/>
          <w:szCs w:val="22"/>
        </w:rPr>
        <w:t xml:space="preserve"> voix pour, 0 contre,</w:t>
      </w:r>
    </w:p>
    <w:p w14:paraId="2BDBA69A" w14:textId="77777777" w:rsidR="00AC7CFC" w:rsidRPr="009B018D" w:rsidRDefault="00AC7CFC" w:rsidP="00FE634A">
      <w:pPr>
        <w:pStyle w:val="Textebrut1"/>
        <w:ind w:left="993"/>
        <w:jc w:val="both"/>
        <w:rPr>
          <w:rFonts w:ascii="Times New Roman" w:eastAsia="MS Mincho" w:hAnsi="Times New Roman" w:cs="Times New Roman"/>
          <w:sz w:val="24"/>
          <w:szCs w:val="22"/>
        </w:rPr>
      </w:pPr>
      <w:r w:rsidRPr="009B018D">
        <w:rPr>
          <w:rFonts w:ascii="Times New Roman" w:eastAsia="MS Mincho" w:hAnsi="Times New Roman" w:cs="Times New Roman"/>
          <w:sz w:val="24"/>
          <w:szCs w:val="22"/>
        </w:rPr>
        <w:t>► DECIDE le recrutement direct de deux agents non titulaires pour accroissement saisonnier d’activité pendant la période printanière et estivale.</w:t>
      </w:r>
    </w:p>
    <w:p w14:paraId="2493368B" w14:textId="77777777" w:rsidR="00AC7CFC" w:rsidRPr="009B018D" w:rsidRDefault="00AC7CFC" w:rsidP="00FE634A">
      <w:pPr>
        <w:pStyle w:val="Textebrut1"/>
        <w:ind w:left="993"/>
        <w:jc w:val="both"/>
        <w:rPr>
          <w:rFonts w:ascii="Times New Roman" w:eastAsia="MS Mincho" w:hAnsi="Times New Roman" w:cs="Times New Roman"/>
          <w:sz w:val="24"/>
          <w:szCs w:val="22"/>
        </w:rPr>
      </w:pPr>
      <w:r w:rsidRPr="009B018D">
        <w:rPr>
          <w:rFonts w:ascii="Times New Roman" w:eastAsia="MS Mincho" w:hAnsi="Times New Roman" w:cs="Times New Roman"/>
          <w:sz w:val="24"/>
          <w:szCs w:val="22"/>
        </w:rPr>
        <w:t xml:space="preserve">Le premier sera recruté pour une durée hebdomadaire de 35H, du </w:t>
      </w:r>
      <w:r>
        <w:rPr>
          <w:rFonts w:ascii="Times New Roman" w:eastAsia="MS Mincho" w:hAnsi="Times New Roman" w:cs="Times New Roman"/>
          <w:sz w:val="24"/>
          <w:szCs w:val="22"/>
        </w:rPr>
        <w:t xml:space="preserve">1er juillet </w:t>
      </w:r>
      <w:proofErr w:type="gramStart"/>
      <w:r>
        <w:rPr>
          <w:rFonts w:ascii="Times New Roman" w:eastAsia="MS Mincho" w:hAnsi="Times New Roman" w:cs="Times New Roman"/>
          <w:sz w:val="24"/>
          <w:szCs w:val="22"/>
        </w:rPr>
        <w:t xml:space="preserve">au </w:t>
      </w:r>
      <w:r w:rsidRPr="009B018D">
        <w:rPr>
          <w:rFonts w:ascii="Times New Roman" w:eastAsia="MS Mincho" w:hAnsi="Times New Roman" w:cs="Times New Roman"/>
          <w:sz w:val="24"/>
          <w:szCs w:val="22"/>
        </w:rPr>
        <w:t xml:space="preserve"> 31</w:t>
      </w:r>
      <w:proofErr w:type="gramEnd"/>
      <w:r w:rsidRPr="009B018D">
        <w:rPr>
          <w:rFonts w:ascii="Times New Roman" w:eastAsia="MS Mincho" w:hAnsi="Times New Roman" w:cs="Times New Roman"/>
          <w:sz w:val="24"/>
          <w:szCs w:val="22"/>
        </w:rPr>
        <w:t xml:space="preserve"> août 202</w:t>
      </w:r>
      <w:r>
        <w:rPr>
          <w:rFonts w:ascii="Times New Roman" w:eastAsia="MS Mincho" w:hAnsi="Times New Roman" w:cs="Times New Roman"/>
          <w:sz w:val="24"/>
          <w:szCs w:val="22"/>
        </w:rPr>
        <w:t>1</w:t>
      </w:r>
      <w:r w:rsidRPr="009B018D">
        <w:rPr>
          <w:rFonts w:ascii="Times New Roman" w:eastAsia="MS Mincho" w:hAnsi="Times New Roman" w:cs="Times New Roman"/>
          <w:sz w:val="24"/>
          <w:szCs w:val="22"/>
        </w:rPr>
        <w:t xml:space="preserve"> inclus et le deuxième sera recruté pour une durée de 25H hebdomadaire, allant du </w:t>
      </w:r>
      <w:r>
        <w:rPr>
          <w:rFonts w:ascii="Times New Roman" w:eastAsia="MS Mincho" w:hAnsi="Times New Roman" w:cs="Times New Roman"/>
          <w:sz w:val="24"/>
          <w:szCs w:val="22"/>
        </w:rPr>
        <w:t>15 mai</w:t>
      </w:r>
      <w:r w:rsidRPr="009B018D">
        <w:rPr>
          <w:rFonts w:ascii="Times New Roman" w:eastAsia="MS Mincho" w:hAnsi="Times New Roman" w:cs="Times New Roman"/>
          <w:sz w:val="24"/>
          <w:szCs w:val="22"/>
        </w:rPr>
        <w:t xml:space="preserve"> au </w:t>
      </w:r>
      <w:r>
        <w:rPr>
          <w:rFonts w:ascii="Times New Roman" w:eastAsia="MS Mincho" w:hAnsi="Times New Roman" w:cs="Times New Roman"/>
          <w:sz w:val="24"/>
          <w:szCs w:val="22"/>
        </w:rPr>
        <w:t>15 septembre 2021</w:t>
      </w:r>
      <w:r w:rsidRPr="009B018D">
        <w:rPr>
          <w:rFonts w:ascii="Times New Roman" w:eastAsia="MS Mincho" w:hAnsi="Times New Roman" w:cs="Times New Roman"/>
          <w:sz w:val="24"/>
          <w:szCs w:val="22"/>
        </w:rPr>
        <w:t xml:space="preserve"> inclus. Cette durée pourra être prolongée selon les besoins.</w:t>
      </w:r>
    </w:p>
    <w:p w14:paraId="3EA028BF" w14:textId="77777777" w:rsidR="00AC7CFC" w:rsidRPr="009B018D" w:rsidRDefault="00AC7CFC" w:rsidP="00FE634A">
      <w:pPr>
        <w:pStyle w:val="Textebrut1"/>
        <w:ind w:left="993"/>
        <w:jc w:val="both"/>
        <w:rPr>
          <w:rFonts w:ascii="Times New Roman" w:eastAsia="MS Mincho" w:hAnsi="Times New Roman" w:cs="Times New Roman"/>
          <w:sz w:val="24"/>
          <w:szCs w:val="22"/>
        </w:rPr>
      </w:pPr>
      <w:r w:rsidRPr="009B018D">
        <w:rPr>
          <w:rFonts w:ascii="Times New Roman" w:eastAsia="MS Mincho" w:hAnsi="Times New Roman" w:cs="Times New Roman"/>
          <w:sz w:val="24"/>
          <w:szCs w:val="22"/>
        </w:rPr>
        <w:t>Ces deux agents embauchés à l’emploi d’adjoint technique assureront les fonctions d’entretien de la voirie communale et des espaces verts.</w:t>
      </w:r>
    </w:p>
    <w:p w14:paraId="2147EE59" w14:textId="77777777" w:rsidR="00AC7CFC" w:rsidRPr="009B018D" w:rsidRDefault="00AC7CFC" w:rsidP="00FE634A">
      <w:pPr>
        <w:pStyle w:val="Textebrut1"/>
        <w:ind w:left="993"/>
        <w:jc w:val="both"/>
        <w:rPr>
          <w:rFonts w:ascii="Times New Roman" w:eastAsia="MS Mincho" w:hAnsi="Times New Roman" w:cs="Times New Roman"/>
          <w:sz w:val="24"/>
          <w:szCs w:val="22"/>
        </w:rPr>
      </w:pPr>
      <w:r w:rsidRPr="009B018D">
        <w:rPr>
          <w:rFonts w:ascii="Times New Roman" w:eastAsia="MS Mincho" w:hAnsi="Times New Roman" w:cs="Times New Roman"/>
          <w:sz w:val="24"/>
          <w:szCs w:val="22"/>
        </w:rPr>
        <w:t>La rémunération de ces deux agents sera calculée par référence à l’indice brut : 3</w:t>
      </w:r>
      <w:r>
        <w:rPr>
          <w:rFonts w:ascii="Times New Roman" w:eastAsia="MS Mincho" w:hAnsi="Times New Roman" w:cs="Times New Roman"/>
          <w:sz w:val="24"/>
          <w:szCs w:val="22"/>
        </w:rPr>
        <w:t>54</w:t>
      </w:r>
      <w:r w:rsidRPr="009B018D">
        <w:rPr>
          <w:rFonts w:ascii="Times New Roman" w:eastAsia="MS Mincho" w:hAnsi="Times New Roman" w:cs="Times New Roman"/>
          <w:sz w:val="24"/>
          <w:szCs w:val="22"/>
        </w:rPr>
        <w:t>, indice majoré : 3</w:t>
      </w:r>
      <w:r>
        <w:rPr>
          <w:rFonts w:ascii="Times New Roman" w:eastAsia="MS Mincho" w:hAnsi="Times New Roman" w:cs="Times New Roman"/>
          <w:sz w:val="24"/>
          <w:szCs w:val="22"/>
        </w:rPr>
        <w:t>32</w:t>
      </w:r>
      <w:r w:rsidRPr="009B018D">
        <w:rPr>
          <w:rFonts w:ascii="Times New Roman" w:eastAsia="MS Mincho" w:hAnsi="Times New Roman" w:cs="Times New Roman"/>
          <w:sz w:val="24"/>
          <w:szCs w:val="22"/>
        </w:rPr>
        <w:t>.</w:t>
      </w:r>
    </w:p>
    <w:p w14:paraId="5F8F8055" w14:textId="77777777" w:rsidR="00AC7CFC" w:rsidRPr="009B018D" w:rsidRDefault="00AC7CFC" w:rsidP="00FE634A">
      <w:pPr>
        <w:pStyle w:val="Textebrut1"/>
        <w:ind w:left="993"/>
        <w:jc w:val="both"/>
        <w:rPr>
          <w:rFonts w:ascii="Times New Roman" w:eastAsia="MS Mincho" w:hAnsi="Times New Roman" w:cs="Times New Roman"/>
          <w:sz w:val="24"/>
          <w:szCs w:val="22"/>
        </w:rPr>
      </w:pPr>
      <w:r w:rsidRPr="009B018D">
        <w:rPr>
          <w:rFonts w:ascii="Times New Roman" w:eastAsia="MS Mincho" w:hAnsi="Times New Roman" w:cs="Times New Roman"/>
          <w:sz w:val="24"/>
          <w:szCs w:val="22"/>
        </w:rPr>
        <w:t xml:space="preserve">Les crédits </w:t>
      </w:r>
    </w:p>
    <w:p w14:paraId="1F3B18F8" w14:textId="77777777" w:rsidR="00AC7CFC" w:rsidRPr="009B018D" w:rsidRDefault="00AC7CFC" w:rsidP="00FE634A">
      <w:pPr>
        <w:pStyle w:val="Textebrut1"/>
        <w:ind w:left="993"/>
        <w:jc w:val="both"/>
        <w:rPr>
          <w:rFonts w:ascii="Times New Roman" w:eastAsia="MS Mincho" w:hAnsi="Times New Roman" w:cs="Times New Roman"/>
          <w:sz w:val="24"/>
          <w:szCs w:val="22"/>
        </w:rPr>
      </w:pPr>
      <w:r w:rsidRPr="009B018D">
        <w:rPr>
          <w:rFonts w:ascii="Times New Roman" w:eastAsia="MS Mincho" w:hAnsi="Times New Roman" w:cs="Times New Roman"/>
          <w:sz w:val="24"/>
          <w:szCs w:val="22"/>
        </w:rPr>
        <w:t>► CHARGE et AUTORISE Monsieur le Maire de recruter les agents et de conclure un contrat d’engagement avec eux.</w:t>
      </w:r>
    </w:p>
    <w:p w14:paraId="39399EA3" w14:textId="77777777" w:rsidR="00AC7CFC" w:rsidRPr="009B018D" w:rsidRDefault="00AC7CFC" w:rsidP="00FE634A">
      <w:pPr>
        <w:pStyle w:val="Textebrut1"/>
        <w:ind w:left="993"/>
        <w:jc w:val="both"/>
        <w:rPr>
          <w:rFonts w:ascii="Times New Roman" w:eastAsia="MS Mincho" w:hAnsi="Times New Roman" w:cs="Times New Roman"/>
          <w:sz w:val="24"/>
          <w:szCs w:val="22"/>
        </w:rPr>
      </w:pPr>
      <w:r w:rsidRPr="009B018D">
        <w:rPr>
          <w:rFonts w:ascii="Times New Roman" w:eastAsia="MS Mincho" w:hAnsi="Times New Roman" w:cs="Times New Roman"/>
          <w:sz w:val="24"/>
          <w:szCs w:val="22"/>
        </w:rPr>
        <w:t>► INSCRIT les crédits correspondants sont inscrits au budget communal.</w:t>
      </w:r>
    </w:p>
    <w:p w14:paraId="784A5F20" w14:textId="5830575E" w:rsidR="00AC7CFC" w:rsidRPr="00AC7CFC" w:rsidRDefault="00AC7CFC" w:rsidP="00FE634A">
      <w:pPr>
        <w:ind w:left="993"/>
        <w:rPr>
          <w:lang w:bidi="ar-SA"/>
        </w:rPr>
      </w:pPr>
    </w:p>
    <w:p w14:paraId="51949E05" w14:textId="4D7EFCBC" w:rsidR="00AC7CFC" w:rsidRDefault="00AC7CFC" w:rsidP="00FE634A">
      <w:pPr>
        <w:ind w:left="993"/>
        <w:rPr>
          <w:lang w:bidi="ar-SA"/>
        </w:rPr>
      </w:pPr>
    </w:p>
    <w:p w14:paraId="6416E967" w14:textId="77777777" w:rsidR="00FE634A" w:rsidRDefault="00FE634A" w:rsidP="00FE634A">
      <w:pPr>
        <w:ind w:left="993" w:right="185"/>
        <w:rPr>
          <w:rFonts w:eastAsia="MS Mincho" w:cs="Times New Roman"/>
          <w:b/>
          <w:bCs/>
          <w:u w:val="single"/>
        </w:rPr>
      </w:pPr>
    </w:p>
    <w:p w14:paraId="00E70C9D" w14:textId="77777777" w:rsidR="00FE634A" w:rsidRDefault="00FE634A" w:rsidP="00FE634A">
      <w:pPr>
        <w:ind w:left="993" w:right="185"/>
        <w:rPr>
          <w:rFonts w:eastAsia="MS Mincho" w:cs="Times New Roman"/>
          <w:b/>
          <w:bCs/>
          <w:u w:val="single"/>
        </w:rPr>
      </w:pPr>
    </w:p>
    <w:p w14:paraId="6EC80CB3" w14:textId="5E05003D" w:rsidR="00AC7CFC" w:rsidRDefault="00AC7CFC" w:rsidP="00FE634A">
      <w:pPr>
        <w:ind w:left="993" w:right="185"/>
        <w:rPr>
          <w:rFonts w:eastAsia="MS Mincho" w:cs="Times New Roman"/>
          <w:b/>
          <w:bCs/>
          <w:u w:val="single"/>
        </w:rPr>
      </w:pPr>
      <w:r>
        <w:rPr>
          <w:rFonts w:eastAsia="MS Mincho" w:cs="Times New Roman"/>
          <w:b/>
          <w:bCs/>
          <w:u w:val="single"/>
        </w:rPr>
        <w:lastRenderedPageBreak/>
        <w:t xml:space="preserve">13- </w:t>
      </w:r>
      <w:r w:rsidRPr="00FE634A">
        <w:rPr>
          <w:rFonts w:eastAsia="MS Mincho" w:cs="Times New Roman"/>
          <w:b/>
          <w:bCs/>
          <w:u w:val="single"/>
        </w:rPr>
        <w:t>Travaux école : choix des entreprises</w:t>
      </w:r>
    </w:p>
    <w:p w14:paraId="0B42AD9C" w14:textId="77777777" w:rsidR="00FE634A" w:rsidRPr="00FE634A" w:rsidRDefault="00FE634A" w:rsidP="00FE634A">
      <w:pPr>
        <w:ind w:left="993" w:right="185"/>
        <w:rPr>
          <w:rFonts w:eastAsia="MS Mincho" w:cs="Times New Roman"/>
          <w:b/>
          <w:bCs/>
          <w:u w:val="single"/>
        </w:rPr>
      </w:pPr>
    </w:p>
    <w:p w14:paraId="657CEF92" w14:textId="77777777" w:rsidR="00AC7CFC" w:rsidRDefault="00AC7CFC" w:rsidP="00FE634A">
      <w:pPr>
        <w:pStyle w:val="Textebrut1"/>
        <w:ind w:left="993"/>
        <w:jc w:val="both"/>
        <w:rPr>
          <w:rFonts w:ascii="Times New Roman" w:eastAsia="MS Mincho" w:hAnsi="Times New Roman" w:cs="Times New Roman"/>
          <w:sz w:val="24"/>
          <w:szCs w:val="22"/>
        </w:rPr>
      </w:pPr>
      <w:r>
        <w:rPr>
          <w:rFonts w:ascii="Times New Roman" w:eastAsia="MS Mincho" w:hAnsi="Times New Roman" w:cs="Times New Roman"/>
          <w:sz w:val="24"/>
          <w:szCs w:val="22"/>
        </w:rPr>
        <w:t>Monsieur le Maire rappelle aux conseillers municipaux qu’il est nécessaire de faire des travaux dans une des classes de l’école. Il présente plusieurs devis, par poste, et propose aux conseillers de retenir des entrepreneurs.</w:t>
      </w:r>
    </w:p>
    <w:p w14:paraId="04FF9EBE" w14:textId="77777777" w:rsidR="00AC7CFC" w:rsidRDefault="00AC7CFC" w:rsidP="00FE634A">
      <w:pPr>
        <w:pStyle w:val="Textebrut1"/>
        <w:ind w:left="993"/>
        <w:jc w:val="both"/>
        <w:rPr>
          <w:rFonts w:ascii="Times New Roman" w:eastAsia="MS Mincho" w:hAnsi="Times New Roman" w:cs="Times New Roman"/>
          <w:sz w:val="24"/>
          <w:szCs w:val="22"/>
        </w:rPr>
      </w:pPr>
    </w:p>
    <w:p w14:paraId="5D79854F" w14:textId="77777777" w:rsidR="00AC7CFC" w:rsidRDefault="00AC7CFC" w:rsidP="00FE634A">
      <w:pPr>
        <w:pStyle w:val="Textebrut1"/>
        <w:ind w:left="993"/>
        <w:jc w:val="both"/>
        <w:rPr>
          <w:rFonts w:ascii="Times New Roman" w:eastAsia="MS Mincho" w:hAnsi="Times New Roman" w:cs="Times New Roman"/>
          <w:sz w:val="24"/>
          <w:szCs w:val="22"/>
        </w:rPr>
      </w:pPr>
      <w:r>
        <w:rPr>
          <w:rFonts w:ascii="Times New Roman" w:eastAsia="MS Mincho" w:hAnsi="Times New Roman" w:cs="Times New Roman"/>
          <w:sz w:val="24"/>
          <w:szCs w:val="22"/>
        </w:rPr>
        <w:t>Après avoir délibéré, le Conseil Municipal à l’unanimité :</w:t>
      </w:r>
    </w:p>
    <w:p w14:paraId="19FC20F0" w14:textId="77777777" w:rsidR="00AC7CFC" w:rsidRDefault="00AC7CFC" w:rsidP="00FE634A">
      <w:pPr>
        <w:pStyle w:val="Textebrut1"/>
        <w:numPr>
          <w:ilvl w:val="0"/>
          <w:numId w:val="40"/>
        </w:numPr>
        <w:autoSpaceDN/>
        <w:ind w:left="993"/>
        <w:jc w:val="both"/>
        <w:textAlignment w:val="auto"/>
        <w:rPr>
          <w:rFonts w:ascii="Times New Roman" w:eastAsia="MS Mincho" w:hAnsi="Times New Roman" w:cs="Times New Roman"/>
          <w:sz w:val="24"/>
          <w:szCs w:val="22"/>
        </w:rPr>
      </w:pPr>
      <w:proofErr w:type="gramStart"/>
      <w:r w:rsidRPr="00F025DA">
        <w:rPr>
          <w:rFonts w:ascii="Times New Roman" w:eastAsia="MS Mincho" w:hAnsi="Times New Roman" w:cs="Times New Roman"/>
          <w:b/>
          <w:bCs/>
          <w:sz w:val="24"/>
          <w:szCs w:val="22"/>
        </w:rPr>
        <w:t>Retient</w:t>
      </w:r>
      <w:r>
        <w:rPr>
          <w:rFonts w:ascii="Times New Roman" w:eastAsia="MS Mincho" w:hAnsi="Times New Roman" w:cs="Times New Roman"/>
          <w:sz w:val="24"/>
          <w:szCs w:val="22"/>
        </w:rPr>
        <w:t>:</w:t>
      </w:r>
      <w:proofErr w:type="gramEnd"/>
    </w:p>
    <w:p w14:paraId="7888469D" w14:textId="77777777" w:rsidR="00AC7CFC" w:rsidRDefault="00AC7CFC" w:rsidP="00FE634A">
      <w:pPr>
        <w:pStyle w:val="Textebrut1"/>
        <w:numPr>
          <w:ilvl w:val="0"/>
          <w:numId w:val="39"/>
        </w:numPr>
        <w:autoSpaceDN/>
        <w:ind w:left="993"/>
        <w:jc w:val="both"/>
        <w:textAlignment w:val="auto"/>
        <w:rPr>
          <w:rFonts w:ascii="Times New Roman" w:eastAsia="MS Mincho" w:hAnsi="Times New Roman" w:cs="Times New Roman"/>
          <w:sz w:val="24"/>
          <w:szCs w:val="22"/>
        </w:rPr>
      </w:pPr>
      <w:r>
        <w:rPr>
          <w:rFonts w:ascii="Times New Roman" w:eastAsia="MS Mincho" w:hAnsi="Times New Roman" w:cs="Times New Roman"/>
          <w:sz w:val="24"/>
          <w:szCs w:val="22"/>
        </w:rPr>
        <w:t>Le devis de Ludo pour un montant HT de 6099.40€</w:t>
      </w:r>
    </w:p>
    <w:p w14:paraId="1F09F46A" w14:textId="77777777" w:rsidR="00AC7CFC" w:rsidRDefault="00AC7CFC" w:rsidP="00FE634A">
      <w:pPr>
        <w:pStyle w:val="Textebrut1"/>
        <w:numPr>
          <w:ilvl w:val="0"/>
          <w:numId w:val="39"/>
        </w:numPr>
        <w:autoSpaceDN/>
        <w:ind w:left="993"/>
        <w:jc w:val="both"/>
        <w:textAlignment w:val="auto"/>
        <w:rPr>
          <w:rFonts w:ascii="Times New Roman" w:eastAsia="MS Mincho" w:hAnsi="Times New Roman" w:cs="Times New Roman"/>
          <w:sz w:val="24"/>
          <w:szCs w:val="22"/>
        </w:rPr>
      </w:pPr>
      <w:r>
        <w:rPr>
          <w:rFonts w:ascii="Times New Roman" w:eastAsia="MS Mincho" w:hAnsi="Times New Roman" w:cs="Times New Roman"/>
          <w:sz w:val="24"/>
          <w:szCs w:val="22"/>
        </w:rPr>
        <w:t>Le devis de DO CARMO peintre pour un montant HT de 5011.25€</w:t>
      </w:r>
    </w:p>
    <w:p w14:paraId="5BF25841" w14:textId="77777777" w:rsidR="00AC7CFC" w:rsidRDefault="00AC7CFC" w:rsidP="00FE634A">
      <w:pPr>
        <w:pStyle w:val="Textebrut1"/>
        <w:numPr>
          <w:ilvl w:val="0"/>
          <w:numId w:val="39"/>
        </w:numPr>
        <w:autoSpaceDN/>
        <w:ind w:left="993"/>
        <w:jc w:val="both"/>
        <w:textAlignment w:val="auto"/>
        <w:rPr>
          <w:rFonts w:ascii="Times New Roman" w:eastAsia="MS Mincho" w:hAnsi="Times New Roman" w:cs="Times New Roman"/>
          <w:sz w:val="24"/>
          <w:szCs w:val="22"/>
        </w:rPr>
      </w:pPr>
      <w:r>
        <w:rPr>
          <w:rFonts w:ascii="Times New Roman" w:eastAsia="MS Mincho" w:hAnsi="Times New Roman" w:cs="Times New Roman"/>
          <w:sz w:val="24"/>
          <w:szCs w:val="22"/>
        </w:rPr>
        <w:t>Le devis de RB maçonnerie pour un montant HT de 8300 €</w:t>
      </w:r>
    </w:p>
    <w:p w14:paraId="7B3095F8" w14:textId="77777777" w:rsidR="00AC7CFC" w:rsidRDefault="00AC7CFC" w:rsidP="00FE634A">
      <w:pPr>
        <w:pStyle w:val="Textebrut1"/>
        <w:numPr>
          <w:ilvl w:val="0"/>
          <w:numId w:val="39"/>
        </w:numPr>
        <w:autoSpaceDN/>
        <w:ind w:left="993"/>
        <w:jc w:val="both"/>
        <w:textAlignment w:val="auto"/>
        <w:rPr>
          <w:rFonts w:ascii="Times New Roman" w:eastAsia="MS Mincho" w:hAnsi="Times New Roman" w:cs="Times New Roman"/>
          <w:sz w:val="24"/>
          <w:szCs w:val="22"/>
        </w:rPr>
      </w:pPr>
      <w:r>
        <w:rPr>
          <w:rFonts w:ascii="Times New Roman" w:eastAsia="MS Mincho" w:hAnsi="Times New Roman" w:cs="Times New Roman"/>
          <w:sz w:val="24"/>
          <w:szCs w:val="22"/>
        </w:rPr>
        <w:t>Le devis de CLER pour un montant HT de 1400.72€</w:t>
      </w:r>
    </w:p>
    <w:p w14:paraId="11F63B90" w14:textId="77777777" w:rsidR="00AC7CFC" w:rsidRDefault="00AC7CFC" w:rsidP="00FE634A">
      <w:pPr>
        <w:pStyle w:val="Textebrut1"/>
        <w:ind w:left="993"/>
        <w:jc w:val="both"/>
        <w:rPr>
          <w:rFonts w:ascii="Times New Roman" w:eastAsia="MS Mincho" w:hAnsi="Times New Roman" w:cs="Times New Roman"/>
          <w:sz w:val="24"/>
          <w:szCs w:val="22"/>
        </w:rPr>
      </w:pPr>
    </w:p>
    <w:p w14:paraId="2E57CF84" w14:textId="77777777" w:rsidR="00AC7CFC" w:rsidRDefault="00AC7CFC" w:rsidP="00FE634A">
      <w:pPr>
        <w:pStyle w:val="Textebrut1"/>
        <w:numPr>
          <w:ilvl w:val="0"/>
          <w:numId w:val="40"/>
        </w:numPr>
        <w:autoSpaceDN/>
        <w:ind w:left="993"/>
        <w:jc w:val="both"/>
        <w:textAlignment w:val="auto"/>
        <w:rPr>
          <w:rFonts w:ascii="Times New Roman" w:eastAsia="MS Mincho" w:hAnsi="Times New Roman" w:cs="Times New Roman"/>
          <w:sz w:val="24"/>
          <w:szCs w:val="22"/>
        </w:rPr>
      </w:pPr>
      <w:r w:rsidRPr="00F025DA">
        <w:rPr>
          <w:rFonts w:ascii="Times New Roman" w:eastAsia="MS Mincho" w:hAnsi="Times New Roman" w:cs="Times New Roman"/>
          <w:b/>
          <w:bCs/>
          <w:sz w:val="24"/>
          <w:szCs w:val="22"/>
        </w:rPr>
        <w:t>Charge</w:t>
      </w:r>
      <w:r>
        <w:rPr>
          <w:rFonts w:ascii="Times New Roman" w:eastAsia="MS Mincho" w:hAnsi="Times New Roman" w:cs="Times New Roman"/>
          <w:sz w:val="24"/>
          <w:szCs w:val="22"/>
        </w:rPr>
        <w:t xml:space="preserve"> monsieur le Maire de solliciter toutes les subventions possibles</w:t>
      </w:r>
    </w:p>
    <w:p w14:paraId="79C0CA60" w14:textId="77777777" w:rsidR="00AC7CFC" w:rsidRPr="00F025DA" w:rsidRDefault="00AC7CFC" w:rsidP="00FE634A">
      <w:pPr>
        <w:pStyle w:val="Textebrut1"/>
        <w:numPr>
          <w:ilvl w:val="0"/>
          <w:numId w:val="40"/>
        </w:numPr>
        <w:autoSpaceDN/>
        <w:ind w:left="993"/>
        <w:jc w:val="both"/>
        <w:textAlignment w:val="auto"/>
        <w:rPr>
          <w:rFonts w:ascii="Times New Roman" w:eastAsia="MS Mincho" w:hAnsi="Times New Roman" w:cs="Times New Roman"/>
          <w:sz w:val="24"/>
          <w:szCs w:val="22"/>
        </w:rPr>
      </w:pPr>
      <w:r>
        <w:rPr>
          <w:rFonts w:ascii="Times New Roman" w:eastAsia="MS Mincho" w:hAnsi="Times New Roman" w:cs="Times New Roman"/>
          <w:b/>
          <w:bCs/>
          <w:sz w:val="24"/>
          <w:szCs w:val="22"/>
        </w:rPr>
        <w:t xml:space="preserve">Inscrit </w:t>
      </w:r>
      <w:r w:rsidRPr="00F025DA">
        <w:rPr>
          <w:rFonts w:ascii="Times New Roman" w:eastAsia="MS Mincho" w:hAnsi="Times New Roman" w:cs="Times New Roman"/>
          <w:sz w:val="24"/>
          <w:szCs w:val="22"/>
        </w:rPr>
        <w:t>les crédits nécessaires au budget 2021</w:t>
      </w:r>
    </w:p>
    <w:p w14:paraId="7420B364" w14:textId="77777777" w:rsidR="00AC7CFC" w:rsidRPr="009B018D" w:rsidRDefault="00AC7CFC" w:rsidP="00FE634A">
      <w:pPr>
        <w:ind w:left="993" w:right="185"/>
        <w:rPr>
          <w:rFonts w:eastAsia="MS Mincho" w:cs="Times New Roman"/>
          <w:szCs w:val="22"/>
        </w:rPr>
      </w:pPr>
      <w:r>
        <w:rPr>
          <w:rFonts w:eastAsia="MS Mincho" w:cs="Times New Roman"/>
          <w:b/>
          <w:bCs/>
          <w:szCs w:val="22"/>
        </w:rPr>
        <w:t xml:space="preserve">Charge </w:t>
      </w:r>
      <w:r w:rsidRPr="00F025DA">
        <w:rPr>
          <w:rFonts w:eastAsia="MS Mincho" w:cs="Times New Roman"/>
          <w:szCs w:val="22"/>
        </w:rPr>
        <w:t>monsieur le Maire de signer tous les documents nécessaires à la réalisation de la présente délibération</w:t>
      </w:r>
    </w:p>
    <w:p w14:paraId="1BB286C0" w14:textId="0B9C2857" w:rsidR="00AC7CFC" w:rsidRPr="00AC7CFC" w:rsidRDefault="00AC7CFC" w:rsidP="00FE634A">
      <w:pPr>
        <w:ind w:left="993"/>
        <w:rPr>
          <w:lang w:bidi="ar-SA"/>
        </w:rPr>
      </w:pPr>
    </w:p>
    <w:sectPr w:rsidR="00AC7CFC" w:rsidRPr="00AC7CFC" w:rsidSect="00425434">
      <w:footerReference w:type="default" r:id="rId8"/>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9149" w14:textId="77777777" w:rsidR="00B7202B" w:rsidRDefault="00B7202B">
      <w:r>
        <w:separator/>
      </w:r>
    </w:p>
  </w:endnote>
  <w:endnote w:type="continuationSeparator" w:id="0">
    <w:p w14:paraId="78DD4B3A" w14:textId="77777777" w:rsidR="00B7202B" w:rsidRDefault="00B7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W Conqueror Sans Light">
    <w:altName w:val="Calibri"/>
    <w:panose1 w:val="00000000000000000000"/>
    <w:charset w:val="00"/>
    <w:family w:val="swiss"/>
    <w:notTrueType/>
    <w:pitch w:val="default"/>
    <w:sig w:usb0="00000003" w:usb1="00000000" w:usb2="00000000" w:usb3="00000000" w:csb0="00000001" w:csb1="00000000"/>
  </w:font>
  <w:font w:name="StarSymbol, 'Arial Unicode M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B9C3" w14:textId="77777777" w:rsidR="00111455" w:rsidRDefault="00571357">
    <w:pPr>
      <w:pStyle w:val="Pieddepage"/>
      <w:jc w:val="right"/>
    </w:pPr>
    <w:r>
      <w:t xml:space="preserve">Page </w:t>
    </w:r>
    <w:r w:rsidR="009506D1">
      <w:rPr>
        <w:b/>
        <w:bCs/>
      </w:rPr>
      <w:fldChar w:fldCharType="begin"/>
    </w:r>
    <w:r>
      <w:rPr>
        <w:b/>
        <w:bCs/>
      </w:rPr>
      <w:instrText xml:space="preserve"> PAGE </w:instrText>
    </w:r>
    <w:r w:rsidR="009506D1">
      <w:rPr>
        <w:b/>
        <w:bCs/>
      </w:rPr>
      <w:fldChar w:fldCharType="separate"/>
    </w:r>
    <w:r w:rsidR="0075690C">
      <w:rPr>
        <w:b/>
        <w:bCs/>
        <w:noProof/>
      </w:rPr>
      <w:t>2</w:t>
    </w:r>
    <w:r w:rsidR="009506D1">
      <w:rPr>
        <w:b/>
        <w:bCs/>
      </w:rPr>
      <w:fldChar w:fldCharType="end"/>
    </w:r>
    <w:r>
      <w:t xml:space="preserve"> sur </w:t>
    </w:r>
    <w:r w:rsidR="009506D1">
      <w:rPr>
        <w:b/>
        <w:bCs/>
      </w:rPr>
      <w:fldChar w:fldCharType="begin"/>
    </w:r>
    <w:r>
      <w:rPr>
        <w:b/>
        <w:bCs/>
      </w:rPr>
      <w:instrText xml:space="preserve"> NUMPAGES \* ARABIC </w:instrText>
    </w:r>
    <w:r w:rsidR="009506D1">
      <w:rPr>
        <w:b/>
        <w:bCs/>
      </w:rPr>
      <w:fldChar w:fldCharType="separate"/>
    </w:r>
    <w:r w:rsidR="0075690C">
      <w:rPr>
        <w:b/>
        <w:bCs/>
        <w:noProof/>
      </w:rPr>
      <w:t>2</w:t>
    </w:r>
    <w:r w:rsidR="009506D1">
      <w:rPr>
        <w:b/>
        <w:bCs/>
      </w:rPr>
      <w:fldChar w:fldCharType="end"/>
    </w:r>
  </w:p>
  <w:p w14:paraId="25AF3147" w14:textId="77777777" w:rsidR="00111455" w:rsidRDefault="00B720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72DE" w14:textId="77777777" w:rsidR="00B7202B" w:rsidRDefault="00B7202B">
      <w:r>
        <w:rPr>
          <w:color w:val="000000"/>
        </w:rPr>
        <w:separator/>
      </w:r>
    </w:p>
  </w:footnote>
  <w:footnote w:type="continuationSeparator" w:id="0">
    <w:p w14:paraId="0F8BF304" w14:textId="77777777" w:rsidR="00B7202B" w:rsidRDefault="00B72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562E22"/>
    <w:multiLevelType w:val="hybridMultilevel"/>
    <w:tmpl w:val="F30831A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3D83129"/>
    <w:multiLevelType w:val="multilevel"/>
    <w:tmpl w:val="4860F2DA"/>
    <w:styleLink w:val="WW8Num4"/>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
      <w:lvlJc w:val="left"/>
      <w:rPr>
        <w:rFonts w:ascii="Symbol" w:eastAsia="Times New Roman" w:hAnsi="Symbol" w:cs="Times New Roman"/>
      </w:rPr>
    </w:lvl>
    <w:lvl w:ilvl="3">
      <w:numFmt w:val="bullet"/>
      <w:lvlText w:val=""/>
      <w:lvlJc w:val="left"/>
      <w:rPr>
        <w:rFonts w:ascii="Symbol" w:eastAsia="Times New Roman" w:hAnsi="Symbol" w:cs="Times New Roman"/>
      </w:rPr>
    </w:lvl>
    <w:lvl w:ilvl="4">
      <w:numFmt w:val="bullet"/>
      <w:lvlText w:val=""/>
      <w:lvlJc w:val="left"/>
      <w:rPr>
        <w:rFonts w:ascii="Symbol" w:eastAsia="Times New Roman" w:hAnsi="Symbol" w:cs="Times New Roman"/>
      </w:rPr>
    </w:lvl>
    <w:lvl w:ilvl="5">
      <w:numFmt w:val="bullet"/>
      <w:lvlText w:val=""/>
      <w:lvlJc w:val="left"/>
      <w:rPr>
        <w:rFonts w:ascii="Symbol" w:eastAsia="Times New Roman" w:hAnsi="Symbol" w:cs="Times New Roman"/>
      </w:rPr>
    </w:lvl>
    <w:lvl w:ilvl="6">
      <w:numFmt w:val="bullet"/>
      <w:lvlText w:val=""/>
      <w:lvlJc w:val="left"/>
      <w:rPr>
        <w:rFonts w:ascii="Symbol" w:eastAsia="Times New Roman" w:hAnsi="Symbol" w:cs="Times New Roman"/>
      </w:rPr>
    </w:lvl>
    <w:lvl w:ilvl="7">
      <w:numFmt w:val="bullet"/>
      <w:lvlText w:val=""/>
      <w:lvlJc w:val="left"/>
      <w:rPr>
        <w:rFonts w:ascii="Symbol" w:eastAsia="Times New Roman" w:hAnsi="Symbol" w:cs="Times New Roman"/>
      </w:rPr>
    </w:lvl>
    <w:lvl w:ilvl="8">
      <w:numFmt w:val="bullet"/>
      <w:lvlText w:val=""/>
      <w:lvlJc w:val="left"/>
      <w:rPr>
        <w:rFonts w:ascii="Symbol" w:eastAsia="Times New Roman" w:hAnsi="Symbol" w:cs="Times New Roman"/>
      </w:rPr>
    </w:lvl>
  </w:abstractNum>
  <w:abstractNum w:abstractNumId="3" w15:restartNumberingAfterBreak="0">
    <w:nsid w:val="047F1A0B"/>
    <w:multiLevelType w:val="hybridMultilevel"/>
    <w:tmpl w:val="482A0BA0"/>
    <w:lvl w:ilvl="0" w:tplc="D368D6B4">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7B59D4"/>
    <w:multiLevelType w:val="multilevel"/>
    <w:tmpl w:val="E61A234A"/>
    <w:styleLink w:val="WW8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089434EE"/>
    <w:multiLevelType w:val="multilevel"/>
    <w:tmpl w:val="9AC062EE"/>
    <w:styleLink w:val="WW8Num15"/>
    <w:lvl w:ilvl="0">
      <w:numFmt w:val="bullet"/>
      <w:lvlText w:val=""/>
      <w:lvlJc w:val="left"/>
      <w:rPr>
        <w:rFonts w:ascii="Wingdings 2" w:hAnsi="Wingdings 2" w:cs="Wingdings 2"/>
        <w:sz w:val="26"/>
        <w:szCs w:val="2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0D4B39DC"/>
    <w:multiLevelType w:val="hybridMultilevel"/>
    <w:tmpl w:val="55286F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6C0757"/>
    <w:multiLevelType w:val="multilevel"/>
    <w:tmpl w:val="69AC4EF8"/>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0E272435"/>
    <w:multiLevelType w:val="multilevel"/>
    <w:tmpl w:val="812A9894"/>
    <w:styleLink w:val="WW8Num1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0E7E3ADF"/>
    <w:multiLevelType w:val="hybridMultilevel"/>
    <w:tmpl w:val="95F0B3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233426"/>
    <w:multiLevelType w:val="multilevel"/>
    <w:tmpl w:val="CAB86A40"/>
    <w:styleLink w:val="WW8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1B8C710C"/>
    <w:multiLevelType w:val="hybridMultilevel"/>
    <w:tmpl w:val="7CDEF1C0"/>
    <w:lvl w:ilvl="0" w:tplc="224655D0">
      <w:start w:val="1"/>
      <w:numFmt w:val="decimal"/>
      <w:lvlText w:val="%1."/>
      <w:lvlJc w:val="left"/>
      <w:pPr>
        <w:ind w:left="502" w:hanging="360"/>
      </w:pPr>
      <w:rPr>
        <w:rFonts w:ascii="Calibri" w:hAnsi="Calibri" w:cs="Calibri" w:hint="default"/>
        <w:sz w:val="22"/>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2" w15:restartNumberingAfterBreak="0">
    <w:nsid w:val="22375050"/>
    <w:multiLevelType w:val="hybridMultilevel"/>
    <w:tmpl w:val="EA02F1C6"/>
    <w:lvl w:ilvl="0" w:tplc="C246946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53491A"/>
    <w:multiLevelType w:val="hybridMultilevel"/>
    <w:tmpl w:val="0C7E92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3472E0"/>
    <w:multiLevelType w:val="multilevel"/>
    <w:tmpl w:val="B9F69482"/>
    <w:styleLink w:val="WW8Num5"/>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
      <w:lvlJc w:val="left"/>
      <w:rPr>
        <w:rFonts w:ascii="Symbol" w:eastAsia="Times New Roman" w:hAnsi="Symbol" w:cs="Times New Roman"/>
      </w:rPr>
    </w:lvl>
    <w:lvl w:ilvl="3">
      <w:numFmt w:val="bullet"/>
      <w:lvlText w:val=""/>
      <w:lvlJc w:val="left"/>
      <w:rPr>
        <w:rFonts w:ascii="Symbol" w:eastAsia="Times New Roman" w:hAnsi="Symbol" w:cs="Times New Roman"/>
      </w:rPr>
    </w:lvl>
    <w:lvl w:ilvl="4">
      <w:numFmt w:val="bullet"/>
      <w:lvlText w:val=""/>
      <w:lvlJc w:val="left"/>
      <w:rPr>
        <w:rFonts w:ascii="Symbol" w:eastAsia="Times New Roman" w:hAnsi="Symbol" w:cs="Times New Roman"/>
      </w:rPr>
    </w:lvl>
    <w:lvl w:ilvl="5">
      <w:numFmt w:val="bullet"/>
      <w:lvlText w:val=""/>
      <w:lvlJc w:val="left"/>
      <w:rPr>
        <w:rFonts w:ascii="Symbol" w:eastAsia="Times New Roman" w:hAnsi="Symbol" w:cs="Times New Roman"/>
      </w:rPr>
    </w:lvl>
    <w:lvl w:ilvl="6">
      <w:numFmt w:val="bullet"/>
      <w:lvlText w:val=""/>
      <w:lvlJc w:val="left"/>
      <w:rPr>
        <w:rFonts w:ascii="Symbol" w:eastAsia="Times New Roman" w:hAnsi="Symbol" w:cs="Times New Roman"/>
      </w:rPr>
    </w:lvl>
    <w:lvl w:ilvl="7">
      <w:numFmt w:val="bullet"/>
      <w:lvlText w:val=""/>
      <w:lvlJc w:val="left"/>
      <w:rPr>
        <w:rFonts w:ascii="Symbol" w:eastAsia="Times New Roman" w:hAnsi="Symbol" w:cs="Times New Roman"/>
      </w:rPr>
    </w:lvl>
    <w:lvl w:ilvl="8">
      <w:numFmt w:val="bullet"/>
      <w:lvlText w:val=""/>
      <w:lvlJc w:val="left"/>
      <w:rPr>
        <w:rFonts w:ascii="Symbol" w:eastAsia="Times New Roman" w:hAnsi="Symbol" w:cs="Times New Roman"/>
      </w:rPr>
    </w:lvl>
  </w:abstractNum>
  <w:abstractNum w:abstractNumId="15" w15:restartNumberingAfterBreak="0">
    <w:nsid w:val="30EE4661"/>
    <w:multiLevelType w:val="hybridMultilevel"/>
    <w:tmpl w:val="393C2C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7BF64FD"/>
    <w:multiLevelType w:val="hybridMultilevel"/>
    <w:tmpl w:val="EC564CD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7E32BEB"/>
    <w:multiLevelType w:val="multilevel"/>
    <w:tmpl w:val="2488BAEC"/>
    <w:styleLink w:val="WW8Num19"/>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395F26B5"/>
    <w:multiLevelType w:val="hybridMultilevel"/>
    <w:tmpl w:val="673254C6"/>
    <w:lvl w:ilvl="0" w:tplc="4C62A9F4">
      <w:start w:val="1"/>
      <w:numFmt w:val="decimal"/>
      <w:lvlText w:val="%1-"/>
      <w:lvlJc w:val="left"/>
      <w:pPr>
        <w:ind w:left="1211" w:hanging="360"/>
      </w:pPr>
      <w:rPr>
        <w:rFonts w:ascii="Arial" w:eastAsia="Times New Roman" w:hAnsi="Arial" w:hint="default"/>
        <w:sz w:val="22"/>
        <w:u w:val="none"/>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9" w15:restartNumberingAfterBreak="0">
    <w:nsid w:val="3B446352"/>
    <w:multiLevelType w:val="hybridMultilevel"/>
    <w:tmpl w:val="7F2AE220"/>
    <w:lvl w:ilvl="0" w:tplc="0574AB76">
      <w:numFmt w:val="bullet"/>
      <w:lvlText w:val="-"/>
      <w:lvlJc w:val="left"/>
      <w:pPr>
        <w:ind w:left="1095" w:hanging="360"/>
      </w:pPr>
      <w:rPr>
        <w:rFonts w:ascii="Arial" w:eastAsia="MS Mincho" w:hAnsi="Arial" w:cs="Arial"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20" w15:restartNumberingAfterBreak="0">
    <w:nsid w:val="3D2E4D20"/>
    <w:multiLevelType w:val="multilevel"/>
    <w:tmpl w:val="0400C906"/>
    <w:styleLink w:val="WW8Num22"/>
    <w:lvl w:ilvl="0">
      <w:numFmt w:val="bullet"/>
      <w:lvlText w:val="-"/>
      <w:lvlJc w:val="left"/>
      <w:rPr>
        <w:rFonts w:ascii="Arial" w:eastAsia="MS Mincho"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3EAD3A97"/>
    <w:multiLevelType w:val="multilevel"/>
    <w:tmpl w:val="C798BC94"/>
    <w:styleLink w:val="WW8Num3"/>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
      <w:lvlJc w:val="left"/>
      <w:rPr>
        <w:rFonts w:ascii="Symbol" w:eastAsia="Times New Roman" w:hAnsi="Symbol" w:cs="Times New Roman"/>
      </w:rPr>
    </w:lvl>
    <w:lvl w:ilvl="3">
      <w:numFmt w:val="bullet"/>
      <w:lvlText w:val=""/>
      <w:lvlJc w:val="left"/>
      <w:rPr>
        <w:rFonts w:ascii="Symbol" w:eastAsia="Times New Roman" w:hAnsi="Symbol" w:cs="Times New Roman"/>
      </w:rPr>
    </w:lvl>
    <w:lvl w:ilvl="4">
      <w:numFmt w:val="bullet"/>
      <w:lvlText w:val=""/>
      <w:lvlJc w:val="left"/>
      <w:rPr>
        <w:rFonts w:ascii="Symbol" w:eastAsia="Times New Roman" w:hAnsi="Symbol" w:cs="Times New Roman"/>
      </w:rPr>
    </w:lvl>
    <w:lvl w:ilvl="5">
      <w:numFmt w:val="bullet"/>
      <w:lvlText w:val=""/>
      <w:lvlJc w:val="left"/>
      <w:rPr>
        <w:rFonts w:ascii="Symbol" w:eastAsia="Times New Roman" w:hAnsi="Symbol" w:cs="Times New Roman"/>
      </w:rPr>
    </w:lvl>
    <w:lvl w:ilvl="6">
      <w:numFmt w:val="bullet"/>
      <w:lvlText w:val=""/>
      <w:lvlJc w:val="left"/>
      <w:rPr>
        <w:rFonts w:ascii="Symbol" w:eastAsia="Times New Roman" w:hAnsi="Symbol" w:cs="Times New Roman"/>
      </w:rPr>
    </w:lvl>
    <w:lvl w:ilvl="7">
      <w:numFmt w:val="bullet"/>
      <w:lvlText w:val=""/>
      <w:lvlJc w:val="left"/>
      <w:rPr>
        <w:rFonts w:ascii="Symbol" w:eastAsia="Times New Roman" w:hAnsi="Symbol" w:cs="Times New Roman"/>
      </w:rPr>
    </w:lvl>
    <w:lvl w:ilvl="8">
      <w:numFmt w:val="bullet"/>
      <w:lvlText w:val=""/>
      <w:lvlJc w:val="left"/>
      <w:rPr>
        <w:rFonts w:ascii="Symbol" w:eastAsia="Times New Roman" w:hAnsi="Symbol" w:cs="Times New Roman"/>
      </w:rPr>
    </w:lvl>
  </w:abstractNum>
  <w:abstractNum w:abstractNumId="22" w15:restartNumberingAfterBreak="0">
    <w:nsid w:val="44484646"/>
    <w:multiLevelType w:val="multilevel"/>
    <w:tmpl w:val="81563E38"/>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498C3FA9"/>
    <w:multiLevelType w:val="multilevel"/>
    <w:tmpl w:val="EE549910"/>
    <w:styleLink w:val="WW8Num2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50301992"/>
    <w:multiLevelType w:val="multilevel"/>
    <w:tmpl w:val="658C0EBC"/>
    <w:styleLink w:val="WW8Num20"/>
    <w:lvl w:ilvl="0">
      <w:numFmt w:val="bullet"/>
      <w:lvlText w:val="-"/>
      <w:lvlJc w:val="left"/>
      <w:rPr>
        <w:rFonts w:ascii="Times New Roman" w:eastAsia="MS Mincho"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51B259B2"/>
    <w:multiLevelType w:val="multilevel"/>
    <w:tmpl w:val="B49A0200"/>
    <w:styleLink w:val="WW8Num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15:restartNumberingAfterBreak="0">
    <w:nsid w:val="54BD2896"/>
    <w:multiLevelType w:val="multilevel"/>
    <w:tmpl w:val="538EFD4C"/>
    <w:styleLink w:val="WW8Num9"/>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eastAsia="Times New Roman" w:hAnsi="Wingdings" w:cs="Times New Roman"/>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eastAsia="Times New Roman" w:hAnsi="Wingdings" w:cs="Times New Roman"/>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eastAsia="Times New Roman" w:hAnsi="Wingdings" w:cs="Times New Roman"/>
      </w:rPr>
    </w:lvl>
  </w:abstractNum>
  <w:abstractNum w:abstractNumId="27" w15:restartNumberingAfterBreak="0">
    <w:nsid w:val="58336E49"/>
    <w:multiLevelType w:val="hybridMultilevel"/>
    <w:tmpl w:val="7CDEF1C0"/>
    <w:lvl w:ilvl="0" w:tplc="224655D0">
      <w:start w:val="1"/>
      <w:numFmt w:val="decimal"/>
      <w:lvlText w:val="%1."/>
      <w:lvlJc w:val="left"/>
      <w:pPr>
        <w:ind w:left="502" w:hanging="360"/>
      </w:pPr>
      <w:rPr>
        <w:rFonts w:ascii="Calibri" w:hAnsi="Calibri" w:cs="Calibri" w:hint="default"/>
        <w:sz w:val="22"/>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8" w15:restartNumberingAfterBreak="0">
    <w:nsid w:val="5AE848AD"/>
    <w:multiLevelType w:val="multilevel"/>
    <w:tmpl w:val="950EC77E"/>
    <w:styleLink w:val="WW8Num12"/>
    <w:lvl w:ilvl="0">
      <w:numFmt w:val="bullet"/>
      <w:lvlText w:val=""/>
      <w:lvlJc w:val="left"/>
      <w:rPr>
        <w:rFonts w:ascii="Wingdings 2" w:hAnsi="Wingdings 2" w:cs="Wingdings 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5CCF31C5"/>
    <w:multiLevelType w:val="multilevel"/>
    <w:tmpl w:val="10EEF160"/>
    <w:styleLink w:val="WW8Num2"/>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
      <w:lvlJc w:val="left"/>
      <w:rPr>
        <w:rFonts w:ascii="Symbol" w:eastAsia="Times New Roman" w:hAnsi="Symbol" w:cs="Times New Roman"/>
      </w:rPr>
    </w:lvl>
    <w:lvl w:ilvl="3">
      <w:numFmt w:val="bullet"/>
      <w:lvlText w:val=""/>
      <w:lvlJc w:val="left"/>
      <w:rPr>
        <w:rFonts w:ascii="Symbol" w:eastAsia="Times New Roman" w:hAnsi="Symbol" w:cs="Times New Roman"/>
      </w:rPr>
    </w:lvl>
    <w:lvl w:ilvl="4">
      <w:numFmt w:val="bullet"/>
      <w:lvlText w:val=""/>
      <w:lvlJc w:val="left"/>
      <w:rPr>
        <w:rFonts w:ascii="Symbol" w:eastAsia="Times New Roman" w:hAnsi="Symbol" w:cs="Times New Roman"/>
      </w:rPr>
    </w:lvl>
    <w:lvl w:ilvl="5">
      <w:numFmt w:val="bullet"/>
      <w:lvlText w:val=""/>
      <w:lvlJc w:val="left"/>
      <w:rPr>
        <w:rFonts w:ascii="Symbol" w:eastAsia="Times New Roman" w:hAnsi="Symbol" w:cs="Times New Roman"/>
      </w:rPr>
    </w:lvl>
    <w:lvl w:ilvl="6">
      <w:numFmt w:val="bullet"/>
      <w:lvlText w:val=""/>
      <w:lvlJc w:val="left"/>
      <w:rPr>
        <w:rFonts w:ascii="Symbol" w:eastAsia="Times New Roman" w:hAnsi="Symbol" w:cs="Times New Roman"/>
      </w:rPr>
    </w:lvl>
    <w:lvl w:ilvl="7">
      <w:numFmt w:val="bullet"/>
      <w:lvlText w:val=""/>
      <w:lvlJc w:val="left"/>
      <w:rPr>
        <w:rFonts w:ascii="Symbol" w:eastAsia="Times New Roman" w:hAnsi="Symbol" w:cs="Times New Roman"/>
      </w:rPr>
    </w:lvl>
    <w:lvl w:ilvl="8">
      <w:numFmt w:val="bullet"/>
      <w:lvlText w:val=""/>
      <w:lvlJc w:val="left"/>
      <w:rPr>
        <w:rFonts w:ascii="Symbol" w:eastAsia="Times New Roman" w:hAnsi="Symbol" w:cs="Times New Roman"/>
      </w:rPr>
    </w:lvl>
  </w:abstractNum>
  <w:abstractNum w:abstractNumId="30" w15:restartNumberingAfterBreak="0">
    <w:nsid w:val="5D69610B"/>
    <w:multiLevelType w:val="hybridMultilevel"/>
    <w:tmpl w:val="601ED7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DE3D72"/>
    <w:multiLevelType w:val="multilevel"/>
    <w:tmpl w:val="1834E11A"/>
    <w:styleLink w:val="WW8Num1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15:restartNumberingAfterBreak="0">
    <w:nsid w:val="6CE26CF9"/>
    <w:multiLevelType w:val="multilevel"/>
    <w:tmpl w:val="C1E4CEEC"/>
    <w:styleLink w:val="WW8Num16"/>
    <w:lvl w:ilvl="0">
      <w:numFmt w:val="bullet"/>
      <w:lvlText w:val=""/>
      <w:lvlJc w:val="left"/>
      <w:rPr>
        <w:rFonts w:ascii="Wingdings 2" w:hAnsi="Wingdings 2" w:cs="Wingdings 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6F956C71"/>
    <w:multiLevelType w:val="hybridMultilevel"/>
    <w:tmpl w:val="D48A43B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27A130E"/>
    <w:multiLevelType w:val="multilevel"/>
    <w:tmpl w:val="4FD639C6"/>
    <w:styleLink w:val="WW8Num8"/>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4547A84"/>
    <w:multiLevelType w:val="multilevel"/>
    <w:tmpl w:val="F0CEC02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15:restartNumberingAfterBreak="0">
    <w:nsid w:val="78454AE8"/>
    <w:multiLevelType w:val="multilevel"/>
    <w:tmpl w:val="DF9C063E"/>
    <w:styleLink w:val="WW8Num17"/>
    <w:lvl w:ilvl="0">
      <w:numFmt w:val="bullet"/>
      <w:lvlText w:val="-"/>
      <w:lvlJc w:val="left"/>
      <w:rPr>
        <w:rFonts w:ascii="Times New Roman" w:eastAsia="Times New Roman" w:hAnsi="Times New Roman"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15:restartNumberingAfterBreak="0">
    <w:nsid w:val="7C8F3E4B"/>
    <w:multiLevelType w:val="multilevel"/>
    <w:tmpl w:val="2D4ABF6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CFD5C65"/>
    <w:multiLevelType w:val="hybridMultilevel"/>
    <w:tmpl w:val="5672B644"/>
    <w:lvl w:ilvl="0" w:tplc="54BC0F68">
      <w:numFmt w:val="bullet"/>
      <w:lvlText w:val="-"/>
      <w:lvlJc w:val="left"/>
      <w:pPr>
        <w:ind w:left="1095" w:hanging="360"/>
      </w:pPr>
      <w:rPr>
        <w:rFonts w:ascii="Arial" w:eastAsia="MS Mincho" w:hAnsi="Arial" w:cs="Arial"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num w:numId="1">
    <w:abstractNumId w:val="37"/>
  </w:num>
  <w:num w:numId="2">
    <w:abstractNumId w:val="29"/>
  </w:num>
  <w:num w:numId="3">
    <w:abstractNumId w:val="21"/>
  </w:num>
  <w:num w:numId="4">
    <w:abstractNumId w:val="2"/>
  </w:num>
  <w:num w:numId="5">
    <w:abstractNumId w:val="14"/>
  </w:num>
  <w:num w:numId="6">
    <w:abstractNumId w:val="25"/>
  </w:num>
  <w:num w:numId="7">
    <w:abstractNumId w:val="7"/>
  </w:num>
  <w:num w:numId="8">
    <w:abstractNumId w:val="34"/>
  </w:num>
  <w:num w:numId="9">
    <w:abstractNumId w:val="26"/>
  </w:num>
  <w:num w:numId="10">
    <w:abstractNumId w:val="4"/>
  </w:num>
  <w:num w:numId="11">
    <w:abstractNumId w:val="10"/>
  </w:num>
  <w:num w:numId="12">
    <w:abstractNumId w:val="28"/>
  </w:num>
  <w:num w:numId="13">
    <w:abstractNumId w:val="31"/>
  </w:num>
  <w:num w:numId="14">
    <w:abstractNumId w:val="8"/>
  </w:num>
  <w:num w:numId="15">
    <w:abstractNumId w:val="5"/>
  </w:num>
  <w:num w:numId="16">
    <w:abstractNumId w:val="32"/>
  </w:num>
  <w:num w:numId="17">
    <w:abstractNumId w:val="36"/>
  </w:num>
  <w:num w:numId="18">
    <w:abstractNumId w:val="35"/>
  </w:num>
  <w:num w:numId="19">
    <w:abstractNumId w:val="17"/>
  </w:num>
  <w:num w:numId="20">
    <w:abstractNumId w:val="24"/>
  </w:num>
  <w:num w:numId="21">
    <w:abstractNumId w:val="23"/>
  </w:num>
  <w:num w:numId="22">
    <w:abstractNumId w:val="20"/>
  </w:num>
  <w:num w:numId="23">
    <w:abstractNumId w:val="22"/>
  </w:num>
  <w:num w:numId="24">
    <w:abstractNumId w:val="13"/>
  </w:num>
  <w:num w:numId="25">
    <w:abstractNumId w:val="27"/>
  </w:num>
  <w:num w:numId="26">
    <w:abstractNumId w:val="11"/>
  </w:num>
  <w:num w:numId="27">
    <w:abstractNumId w:val="18"/>
  </w:num>
  <w:num w:numId="28">
    <w:abstractNumId w:val="1"/>
  </w:num>
  <w:num w:numId="29">
    <w:abstractNumId w:val="38"/>
  </w:num>
  <w:num w:numId="30">
    <w:abstractNumId w:val="19"/>
  </w:num>
  <w:num w:numId="31">
    <w:abstractNumId w:val="6"/>
  </w:num>
  <w:num w:numId="32">
    <w:abstractNumId w:val="3"/>
  </w:num>
  <w:num w:numId="33">
    <w:abstractNumId w:val="30"/>
  </w:num>
  <w:num w:numId="34">
    <w:abstractNumId w:val="33"/>
  </w:num>
  <w:num w:numId="35">
    <w:abstractNumId w:val="1"/>
  </w:num>
  <w:num w:numId="36">
    <w:abstractNumId w:val="16"/>
  </w:num>
  <w:num w:numId="37">
    <w:abstractNumId w:val="1"/>
  </w:num>
  <w:num w:numId="38">
    <w:abstractNumId w:val="15"/>
  </w:num>
  <w:num w:numId="39">
    <w:abstractNumId w:val="12"/>
  </w:num>
  <w:num w:numId="4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74"/>
    <w:rsid w:val="00002F11"/>
    <w:rsid w:val="00031437"/>
    <w:rsid w:val="00033448"/>
    <w:rsid w:val="00037A7F"/>
    <w:rsid w:val="00042C4B"/>
    <w:rsid w:val="000741BB"/>
    <w:rsid w:val="00087C40"/>
    <w:rsid w:val="000A0317"/>
    <w:rsid w:val="000E585A"/>
    <w:rsid w:val="000F57CA"/>
    <w:rsid w:val="001075EA"/>
    <w:rsid w:val="001437E7"/>
    <w:rsid w:val="00150086"/>
    <w:rsid w:val="00165F65"/>
    <w:rsid w:val="00192E5B"/>
    <w:rsid w:val="00196255"/>
    <w:rsid w:val="001A0439"/>
    <w:rsid w:val="001B3855"/>
    <w:rsid w:val="001F4C74"/>
    <w:rsid w:val="00206668"/>
    <w:rsid w:val="0027199E"/>
    <w:rsid w:val="00291E3D"/>
    <w:rsid w:val="002A3320"/>
    <w:rsid w:val="002C7CC0"/>
    <w:rsid w:val="002E590E"/>
    <w:rsid w:val="002E702F"/>
    <w:rsid w:val="00300DA9"/>
    <w:rsid w:val="00351A18"/>
    <w:rsid w:val="003818B9"/>
    <w:rsid w:val="00393491"/>
    <w:rsid w:val="003A340B"/>
    <w:rsid w:val="003A728E"/>
    <w:rsid w:val="003B132D"/>
    <w:rsid w:val="00403572"/>
    <w:rsid w:val="00411C21"/>
    <w:rsid w:val="00425434"/>
    <w:rsid w:val="004327BE"/>
    <w:rsid w:val="00442F2E"/>
    <w:rsid w:val="004554CB"/>
    <w:rsid w:val="00456A31"/>
    <w:rsid w:val="004770F9"/>
    <w:rsid w:val="004857F9"/>
    <w:rsid w:val="004B4106"/>
    <w:rsid w:val="004C2336"/>
    <w:rsid w:val="004F45D5"/>
    <w:rsid w:val="0051119A"/>
    <w:rsid w:val="005166D0"/>
    <w:rsid w:val="00521DFC"/>
    <w:rsid w:val="005660AF"/>
    <w:rsid w:val="00571357"/>
    <w:rsid w:val="00577C27"/>
    <w:rsid w:val="0058293B"/>
    <w:rsid w:val="00585192"/>
    <w:rsid w:val="00591D17"/>
    <w:rsid w:val="005A6D7C"/>
    <w:rsid w:val="005B3BD9"/>
    <w:rsid w:val="00631A2B"/>
    <w:rsid w:val="006326FB"/>
    <w:rsid w:val="00644E7A"/>
    <w:rsid w:val="00660CCE"/>
    <w:rsid w:val="0067464B"/>
    <w:rsid w:val="00686B35"/>
    <w:rsid w:val="00694B85"/>
    <w:rsid w:val="006978D4"/>
    <w:rsid w:val="006A6BDE"/>
    <w:rsid w:val="006B6C18"/>
    <w:rsid w:val="006E36D2"/>
    <w:rsid w:val="006F4934"/>
    <w:rsid w:val="007000C2"/>
    <w:rsid w:val="00701B7A"/>
    <w:rsid w:val="007178E5"/>
    <w:rsid w:val="00722B44"/>
    <w:rsid w:val="00744D8C"/>
    <w:rsid w:val="00745C17"/>
    <w:rsid w:val="00752597"/>
    <w:rsid w:val="0075690C"/>
    <w:rsid w:val="007569B2"/>
    <w:rsid w:val="00760B44"/>
    <w:rsid w:val="007B031F"/>
    <w:rsid w:val="007B4B80"/>
    <w:rsid w:val="007E4931"/>
    <w:rsid w:val="007F4CEF"/>
    <w:rsid w:val="00816BB2"/>
    <w:rsid w:val="00833405"/>
    <w:rsid w:val="008454C8"/>
    <w:rsid w:val="00875998"/>
    <w:rsid w:val="0088259D"/>
    <w:rsid w:val="008C2EBA"/>
    <w:rsid w:val="008D2944"/>
    <w:rsid w:val="008E3062"/>
    <w:rsid w:val="008E7B32"/>
    <w:rsid w:val="008F2CE7"/>
    <w:rsid w:val="009128E4"/>
    <w:rsid w:val="009130FB"/>
    <w:rsid w:val="0093502F"/>
    <w:rsid w:val="00936F60"/>
    <w:rsid w:val="009506D1"/>
    <w:rsid w:val="00966E23"/>
    <w:rsid w:val="00993E68"/>
    <w:rsid w:val="009A7080"/>
    <w:rsid w:val="009B7817"/>
    <w:rsid w:val="009D3A18"/>
    <w:rsid w:val="009D43BD"/>
    <w:rsid w:val="009E43E6"/>
    <w:rsid w:val="009E64DD"/>
    <w:rsid w:val="009F577D"/>
    <w:rsid w:val="00A06B68"/>
    <w:rsid w:val="00A2460B"/>
    <w:rsid w:val="00A64F43"/>
    <w:rsid w:val="00A81925"/>
    <w:rsid w:val="00A825C0"/>
    <w:rsid w:val="00A93165"/>
    <w:rsid w:val="00AC7CFC"/>
    <w:rsid w:val="00AD3ABA"/>
    <w:rsid w:val="00B01543"/>
    <w:rsid w:val="00B357E6"/>
    <w:rsid w:val="00B7202B"/>
    <w:rsid w:val="00B80ECD"/>
    <w:rsid w:val="00B81DE5"/>
    <w:rsid w:val="00B95D80"/>
    <w:rsid w:val="00BA1E69"/>
    <w:rsid w:val="00BA3AEB"/>
    <w:rsid w:val="00BE0985"/>
    <w:rsid w:val="00BE5D76"/>
    <w:rsid w:val="00BF7365"/>
    <w:rsid w:val="00C16EF9"/>
    <w:rsid w:val="00C34EE4"/>
    <w:rsid w:val="00C526E4"/>
    <w:rsid w:val="00C52A6C"/>
    <w:rsid w:val="00C62D3E"/>
    <w:rsid w:val="00C97CF4"/>
    <w:rsid w:val="00CC08BA"/>
    <w:rsid w:val="00CF025A"/>
    <w:rsid w:val="00CF58DE"/>
    <w:rsid w:val="00D01141"/>
    <w:rsid w:val="00D15316"/>
    <w:rsid w:val="00D17542"/>
    <w:rsid w:val="00D54F79"/>
    <w:rsid w:val="00D55370"/>
    <w:rsid w:val="00D55857"/>
    <w:rsid w:val="00D6637A"/>
    <w:rsid w:val="00D71861"/>
    <w:rsid w:val="00D90D77"/>
    <w:rsid w:val="00DB04C3"/>
    <w:rsid w:val="00DB1850"/>
    <w:rsid w:val="00DD04FE"/>
    <w:rsid w:val="00DE6F11"/>
    <w:rsid w:val="00E23B06"/>
    <w:rsid w:val="00E3411B"/>
    <w:rsid w:val="00E43047"/>
    <w:rsid w:val="00E81D9D"/>
    <w:rsid w:val="00EA6747"/>
    <w:rsid w:val="00EC3511"/>
    <w:rsid w:val="00F01DD9"/>
    <w:rsid w:val="00F03B00"/>
    <w:rsid w:val="00F273C6"/>
    <w:rsid w:val="00F63C2B"/>
    <w:rsid w:val="00FC70B1"/>
    <w:rsid w:val="00FE634A"/>
    <w:rsid w:val="00FF1A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4A6C"/>
  <w15:docId w15:val="{69F69913-1CD2-4867-99BB-376B205E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Standard"/>
    <w:next w:val="Standard"/>
    <w:pPr>
      <w:keepNext/>
      <w:outlineLvl w:val="0"/>
    </w:pPr>
    <w:rPr>
      <w:b/>
      <w:bCs/>
    </w:rPr>
  </w:style>
  <w:style w:type="paragraph" w:styleId="Titre2">
    <w:name w:val="heading 2"/>
    <w:basedOn w:val="Standard"/>
    <w:next w:val="Standard"/>
    <w:pPr>
      <w:keepNext/>
      <w:jc w:val="center"/>
      <w:outlineLvl w:val="1"/>
    </w:pPr>
    <w:rPr>
      <w:b/>
      <w:bCs/>
      <w:sz w:val="44"/>
    </w:rPr>
  </w:style>
  <w:style w:type="paragraph" w:styleId="Titre3">
    <w:name w:val="heading 3"/>
    <w:basedOn w:val="Standard"/>
    <w:next w:val="Standard"/>
    <w:pPr>
      <w:keepNext/>
      <w:jc w:val="center"/>
      <w:outlineLvl w:val="2"/>
    </w:pPr>
    <w:rPr>
      <w:sz w:val="44"/>
    </w:rPr>
  </w:style>
  <w:style w:type="paragraph" w:styleId="Titre4">
    <w:name w:val="heading 4"/>
    <w:basedOn w:val="Standard"/>
    <w:next w:val="Standard"/>
    <w:pPr>
      <w:keepNext/>
      <w:jc w:val="center"/>
      <w:outlineLvl w:val="3"/>
    </w:pPr>
    <w:rPr>
      <w:sz w:val="32"/>
    </w:rPr>
  </w:style>
  <w:style w:type="paragraph" w:styleId="Titre5">
    <w:name w:val="heading 5"/>
    <w:basedOn w:val="Standard"/>
    <w:next w:val="Standard"/>
    <w:pPr>
      <w:keepNext/>
      <w:jc w:val="both"/>
      <w:outlineLvl w:val="4"/>
    </w:pPr>
    <w:rPr>
      <w:b/>
      <w:bCs/>
      <w:sz w:val="20"/>
    </w:rPr>
  </w:style>
  <w:style w:type="paragraph" w:styleId="Titre6">
    <w:name w:val="heading 6"/>
    <w:basedOn w:val="Standard"/>
    <w:next w:val="Standard"/>
    <w:pPr>
      <w:keepNext/>
      <w:jc w:val="both"/>
      <w:outlineLvl w:val="5"/>
    </w:pPr>
    <w:rPr>
      <w:b/>
      <w:bCs/>
      <w:sz w:val="28"/>
    </w:rPr>
  </w:style>
  <w:style w:type="paragraph" w:styleId="Titre7">
    <w:name w:val="heading 7"/>
    <w:basedOn w:val="Standard"/>
    <w:next w:val="Standard"/>
    <w:pPr>
      <w:keepNext/>
      <w:jc w:val="both"/>
      <w:outlineLvl w:val="6"/>
    </w:pPr>
    <w:rPr>
      <w:b/>
      <w:bCs/>
    </w:rPr>
  </w:style>
  <w:style w:type="paragraph" w:styleId="Titre8">
    <w:name w:val="heading 8"/>
    <w:basedOn w:val="Standard"/>
    <w:next w:val="Standard"/>
    <w:pPr>
      <w:keepNext/>
      <w:outlineLvl w:val="7"/>
    </w:pPr>
    <w:rPr>
      <w:b/>
      <w:bCs/>
      <w:sz w:val="28"/>
    </w:rPr>
  </w:style>
  <w:style w:type="paragraph" w:styleId="Titre9">
    <w:name w:val="heading 9"/>
    <w:basedOn w:val="Standard"/>
    <w:next w:val="Standard"/>
    <w:pPr>
      <w:keepNext/>
      <w:outlineLvl w:val="8"/>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Sous-titre"/>
    <w:pPr>
      <w:jc w:val="center"/>
    </w:pPr>
    <w:rPr>
      <w:b/>
      <w:bCs/>
      <w:u w:val="single"/>
    </w:rPr>
  </w:style>
  <w:style w:type="paragraph" w:customStyle="1" w:styleId="Textbody">
    <w:name w:val="Text body"/>
    <w:basedOn w:val="Standard"/>
    <w:pPr>
      <w:jc w:val="center"/>
    </w:pPr>
    <w:rPr>
      <w:b/>
      <w:bCs/>
    </w:rPr>
  </w:style>
  <w:style w:type="paragraph" w:styleId="Liste">
    <w:name w:val="List"/>
    <w:basedOn w:val="Textbody"/>
    <w:rPr>
      <w:rFonts w:cs="Tahoma"/>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Titre10">
    <w:name w:val="Titre1"/>
    <w:basedOn w:val="Standard"/>
    <w:next w:val="Textbody"/>
    <w:pPr>
      <w:keepNext/>
      <w:spacing w:before="240" w:after="120"/>
    </w:pPr>
    <w:rPr>
      <w:rFonts w:ascii="Arial" w:eastAsia="Lucida Sans Unicode" w:hAnsi="Arial" w:cs="Tahoma"/>
      <w:sz w:val="28"/>
      <w:szCs w:val="28"/>
    </w:rPr>
  </w:style>
  <w:style w:type="paragraph" w:customStyle="1" w:styleId="Lgende1">
    <w:name w:val="Légende1"/>
    <w:basedOn w:val="Standard"/>
    <w:pPr>
      <w:suppressLineNumbers/>
      <w:spacing w:before="120" w:after="120"/>
    </w:pPr>
    <w:rPr>
      <w:rFonts w:cs="Tahoma"/>
      <w:i/>
      <w:iCs/>
    </w:rPr>
  </w:style>
  <w:style w:type="paragraph" w:customStyle="1" w:styleId="Rpertoire">
    <w:name w:val="Répertoire"/>
    <w:basedOn w:val="Standard"/>
    <w:pPr>
      <w:suppressLineNumbers/>
    </w:pPr>
    <w:rPr>
      <w:rFonts w:cs="Tahoma"/>
    </w:rPr>
  </w:style>
  <w:style w:type="paragraph" w:customStyle="1" w:styleId="Textebrut1">
    <w:name w:val="Texte brut1"/>
    <w:basedOn w:val="Standard"/>
    <w:rPr>
      <w:rFonts w:ascii="Courier New" w:hAnsi="Courier New" w:cs="Courier New"/>
      <w:sz w:val="20"/>
      <w:szCs w:val="20"/>
    </w:rPr>
  </w:style>
  <w:style w:type="paragraph" w:styleId="Sous-titre">
    <w:name w:val="Subtitle"/>
    <w:basedOn w:val="Standard"/>
    <w:next w:val="Textbody"/>
    <w:rPr>
      <w:b/>
      <w:bCs/>
    </w:rPr>
  </w:style>
  <w:style w:type="paragraph" w:customStyle="1" w:styleId="Contenuducadre">
    <w:name w:val="Contenu du cadre"/>
    <w:basedOn w:val="Textbody"/>
  </w:style>
  <w:style w:type="paragraph" w:styleId="Textedebulles">
    <w:name w:val="Balloon Text"/>
    <w:basedOn w:val="Standard"/>
    <w:rPr>
      <w:rFonts w:ascii="Tahoma" w:hAnsi="Tahoma" w:cs="Tahoma"/>
      <w:sz w:val="16"/>
      <w:szCs w:val="16"/>
    </w:rPr>
  </w:style>
  <w:style w:type="paragraph" w:styleId="Paragraphedeliste">
    <w:name w:val="List Paragraph"/>
    <w:basedOn w:val="Standard"/>
    <w:uiPriority w:val="34"/>
    <w:qFormat/>
    <w:pPr>
      <w:ind w:left="708"/>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bodytext">
    <w:name w:val="bodytext"/>
    <w:basedOn w:val="Standard"/>
    <w:pPr>
      <w:suppressAutoHyphens w:val="0"/>
      <w:spacing w:before="280" w:after="280"/>
    </w:pPr>
  </w:style>
  <w:style w:type="paragraph" w:customStyle="1" w:styleId="Textbodyindent">
    <w:name w:val="Text body indent"/>
    <w:basedOn w:val="Standard"/>
    <w:pPr>
      <w:spacing w:after="120"/>
      <w:ind w:left="283"/>
    </w:pPr>
  </w:style>
  <w:style w:type="paragraph" w:customStyle="1" w:styleId="s5">
    <w:name w:val="s5"/>
    <w:basedOn w:val="Standard"/>
    <w:pPr>
      <w:suppressAutoHyphens w:val="0"/>
      <w:spacing w:before="280" w:after="280"/>
    </w:pPr>
    <w:rPr>
      <w:rFonts w:eastAsia="Calibri"/>
    </w:rPr>
  </w:style>
  <w:style w:type="paragraph" w:customStyle="1" w:styleId="s8">
    <w:name w:val="s8"/>
    <w:basedOn w:val="Standard"/>
    <w:pPr>
      <w:suppressAutoHyphens w:val="0"/>
      <w:spacing w:before="280" w:after="280"/>
    </w:pPr>
    <w:rPr>
      <w:rFonts w:eastAsia="Calibri"/>
    </w:rPr>
  </w:style>
  <w:style w:type="paragraph" w:customStyle="1" w:styleId="s9">
    <w:name w:val="s9"/>
    <w:basedOn w:val="Standard"/>
    <w:pPr>
      <w:suppressAutoHyphens w:val="0"/>
      <w:spacing w:before="280" w:after="280"/>
    </w:pPr>
    <w:rPr>
      <w:rFonts w:eastAsia="Calibri"/>
    </w:rPr>
  </w:style>
  <w:style w:type="paragraph" w:customStyle="1" w:styleId="Pa2">
    <w:name w:val="Pa2"/>
    <w:basedOn w:val="Standard"/>
    <w:next w:val="Standard"/>
    <w:pPr>
      <w:suppressAutoHyphens w:val="0"/>
      <w:autoSpaceDE w:val="0"/>
      <w:spacing w:line="241" w:lineRule="atLeast"/>
    </w:pPr>
    <w:rPr>
      <w:rFonts w:ascii="AW Conqueror Sans Light" w:eastAsia="Calibri" w:hAnsi="AW Conqueror Sans Light" w:cs="AW Conqueror Sans Light"/>
    </w:rPr>
  </w:style>
  <w:style w:type="paragraph" w:customStyle="1" w:styleId="Pa3">
    <w:name w:val="Pa3"/>
    <w:basedOn w:val="Standard"/>
    <w:next w:val="Standard"/>
    <w:pPr>
      <w:suppressAutoHyphens w:val="0"/>
      <w:autoSpaceDE w:val="0"/>
      <w:spacing w:line="241" w:lineRule="atLeast"/>
    </w:pPr>
    <w:rPr>
      <w:rFonts w:ascii="AW Conqueror Sans Light" w:eastAsia="Calibri" w:hAnsi="AW Conqueror Sans Light" w:cs="AW Conqueror Sans Light"/>
    </w:rPr>
  </w:style>
  <w:style w:type="paragraph" w:customStyle="1" w:styleId="Pa4">
    <w:name w:val="Pa4"/>
    <w:basedOn w:val="Standard"/>
    <w:next w:val="Standard"/>
    <w:pPr>
      <w:suppressAutoHyphens w:val="0"/>
      <w:autoSpaceDE w:val="0"/>
      <w:spacing w:line="241" w:lineRule="atLeast"/>
    </w:pPr>
    <w:rPr>
      <w:rFonts w:ascii="AW Conqueror Sans Light" w:eastAsia="Calibri" w:hAnsi="AW Conqueror Sans Light" w:cs="AW Conqueror Sans Light"/>
    </w:rPr>
  </w:style>
  <w:style w:type="paragraph" w:customStyle="1" w:styleId="07-SectionTitreBleu">
    <w:name w:val="07 - Section Titre Bleu"/>
    <w:basedOn w:val="Standard"/>
    <w:qFormat/>
    <w:pPr>
      <w:widowControl w:val="0"/>
      <w:pBdr>
        <w:bottom w:val="single" w:sz="12" w:space="1" w:color="808080"/>
      </w:pBdr>
      <w:suppressAutoHyphens w:val="0"/>
      <w:autoSpaceDE w:val="0"/>
      <w:spacing w:before="240" w:after="160"/>
      <w:jc w:val="both"/>
    </w:pPr>
    <w:rPr>
      <w:rFonts w:ascii="Calibri" w:hAnsi="Calibri" w:cs="Calibri"/>
      <w:b/>
      <w:bCs/>
      <w:color w:val="357A9B"/>
      <w:sz w:val="30"/>
      <w:szCs w:val="30"/>
    </w:rPr>
  </w:style>
  <w:style w:type="paragraph" w:customStyle="1" w:styleId="TableContents">
    <w:name w:val="Table Contents"/>
    <w:basedOn w:val="Standard"/>
    <w:pPr>
      <w:suppressLineNumbers/>
    </w:pPr>
  </w:style>
  <w:style w:type="paragraph" w:styleId="Corpsdetexte3">
    <w:name w:val="Body Text 3"/>
    <w:basedOn w:val="Standard"/>
    <w:pPr>
      <w:spacing w:after="120"/>
    </w:pPr>
    <w:rPr>
      <w:sz w:val="16"/>
      <w:szCs w:val="16"/>
    </w:rPr>
  </w:style>
  <w:style w:type="paragraph" w:customStyle="1" w:styleId="TableHeading">
    <w:name w:val="Table Heading"/>
    <w:basedOn w:val="TableContents"/>
    <w:pPr>
      <w:jc w:val="center"/>
    </w:pPr>
    <w:rPr>
      <w:b/>
      <w:bCs/>
    </w:rPr>
  </w:style>
  <w:style w:type="character" w:customStyle="1" w:styleId="WW8Num1zfalse">
    <w:name w:val="WW8Num1zfalse"/>
  </w:style>
  <w:style w:type="character" w:customStyle="1" w:styleId="WW8Num1ztrue">
    <w:name w:val="WW8Num1ztrue"/>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Wingdings 2" w:hAnsi="Wingdings 2" w:cs="Wingdings 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2" w:hAnsi="Wingdings 2" w:cs="Wingdings 2"/>
      <w:sz w:val="26"/>
      <w:szCs w:val="2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2" w:hAnsi="Wingdings 2" w:cs="Wingdings 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eastAsia="Times New Roman" w:hAnsi="Times New Roman" w:cs="Times New Roman"/>
      <w:sz w:val="24"/>
      <w:szCs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eastAsia="MS Mincho"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MS Mincho"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1z0">
    <w:name w:val="WW8Num1z0"/>
    <w:rPr>
      <w:rFonts w:ascii="Times New Roman" w:eastAsia="Times New Roman" w:hAnsi="Times New Roman" w:cs="Times New Roman"/>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9">
    <w:name w:val="WW-Absatz-Standardschriftart1111111111111111111111111111111111111111111111111111111111111111111111111111111111111111111111111111111111111111111111111111111111111111111111111111111111111111111111111111111111111111111111111111111111111111111111111111113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8">
    <w:name w:val="WW-Absatz-Standardschriftart1111111111111111111111111111111111111111111111111111111111111111111111111111111111111111111111111111111111111111111111111111111111111111111111111111111111111111111111111111111111111111111111111111111111111111111111111111113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7">
    <w:name w:val="WW-Absatz-Standardschriftart1111111111111111111111111111111111111111111111111111111111111111111111111111111111111111111111111111111111111111111111111111111111111111111111111111111111111111111111111111111111111111111111111111111111111111111111111111113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6">
    <w:name w:val="WW-Absatz-Standardschriftart1111111111111111111111111111111111111111111111111111111111111111111111111111111111111111111111111111111111111111111111111111111111111111111111111111111111111111111111111111111111111111111111111111111111111111111111111111113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5">
    <w:name w:val="WW-Absatz-Standardschriftart1111111111111111111111111111111111111111111111111111111111111111111111111111111111111111111111111111111111111111111111111111111111111111111111111111111111111111111111111111111111111111111111111111111111111111111111111111113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4">
    <w:name w:val="WW-Absatz-Standardschriftart1111111111111111111111111111111111111111111111111111111111111111111111111111111111111111111111111111111111111111111111111111111111111111111111111111111111111111111111111111111111111111111111111111111111111111111111111111113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3">
    <w:name w:val="WW-Absatz-Standardschriftart1111111111111111111111111111111111111111111111111111111111111111111111111111111111111111111111111111111111111111111111111111111111111111111111111111111111111111111111111111111111111111111111111111111111111111111111111111113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2">
    <w:name w:val="WW-Absatz-Standardschriftart11111111111111111111111111111111111111111111111111111111111111111111111111111111111111111111111111111111111111111111111111111111111111111111111111111111111111111111111111111111111111111111111111111111111111111111111111111131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1">
    <w:name w:val="WW-Absatz-Standardschriftart1111111111111111111111111111111111111111111111111111111111111111111111111111111111111111111111111111111111111111111111111111111111111111111111111111111111111111111111111111111111111111111111111111111111111111111111111111113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0">
    <w:name w:val="WW-Absatz-Standardschriftart1111111111111111111111111111111111111111111111111111111111111111111111111111111111111111111111111111111111111111111111111111111111111111111111111111111111111111111111111111111111111111111111111111111111111111111111111111113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9">
    <w:name w:val="WW-Absatz-Standardschriftart1111111111111111111111111111111111111111111111111111111111111111111111111111111111111111111111111111111111111111111111111111111111111111111111111111111111111111111111111111111111111111111111111111111111111111111111111111113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8">
    <w:name w:val="WW-Absatz-Standardschriftart1111111111111111111111111111111111111111111111111111111111111111111111111111111111111111111111111111111111111111111111111111111111111111111111111111111111111111111111111111111111111111111111111111111111111111111111111111113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7">
    <w:name w:val="WW-Absatz-Standardschriftart1111111111111111111111111111111111111111111111111111111111111111111111111111111111111111111111111111111111111111111111111111111111111111111111111111111111111111111111111111111111111111111111111111111111111111111111111111113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6">
    <w:name w:val="WW-Absatz-Standardschriftart1111111111111111111111111111111111111111111111111111111111111111111111111111111111111111111111111111111111111111111111111111111111111111111111111111111111111111111111111111111111111111111111111111111111111111111111111111113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5">
    <w:name w:val="WW-Absatz-Standardschriftart1111111111111111111111111111111111111111111111111111111111111111111111111111111111111111111111111111111111111111111111111111111111111111111111111111111111111111111111111111111111111111111111111111111111111111111111111111113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4">
    <w:name w:val="WW-Absatz-Standardschriftart1111111111111111111111111111111111111111111111111111111111111111111111111111111111111111111111111111111111111111111111111111111111111111111111111111111111111111111111111111111111111111111111111111111111111111111111111111113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3">
    <w:name w:val="WW-Absatz-Standardschriftart1111111111111111111111111111111111111111111111111111111111111111111111111111111111111111111111111111111111111111111111111111111111111111111111111111111111111111111111111111111111111111111111111111111111111111111111111111113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2">
    <w:name w:val="WW-Absatz-Standardschriftart1111111111111111111111111111111111111111111111111111111111111111111111111111111111111111111111111111111111111111111111111111111111111111111111111111111111111111111111111111111111111111111111111111111111111111111111111111113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1">
    <w:name w:val="WW-Absatz-Standardschriftart1111111111111111111111111111111111111111111111111111111111111111111111111111111111111111111111111111111111111111111111111111111111111111111111111111111111111111111111111111111111111111111111111111111111111111111111111111113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0">
    <w:name w:val="WW-Absatz-Standardschriftart1111111111111111111111111111111111111111111111111111111111111111111111111111111111111111111111111111111111111111111111111111111111111111111111111111111111111111111111111111111111111111111111111111111111111111111111111111113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9">
    <w:name w:val="WW-Absatz-Standardschriftart1111111111111111111111111111111111111111111111111111111111111111111111111111111111111111111111111111111111111111111111111111111111111111111111111111111111111111111111111111111111111111111111111111111111111111111111111111112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8">
    <w:name w:val="WW-Absatz-Standardschriftart11111111111111111111111111111111111111111111111111111111111111111111111111111111111111111111111111111111111111111111111111111111111111111111111111111111111111111111111111111111111111111111111111111111111111111111111111111129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7">
    <w:name w:val="WW-Absatz-Standardschriftart11111111111111111111111111111111111111111111111111111111111111111111111111111111111111111111111111111111111111111111111111111111111111111111111111111111111111111111111111111111111111111111111111111111111111111111111111111129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6">
    <w:name w:val="WW-Absatz-Standardschriftart11111111111111111111111111111111111111111111111111111111111111111111111111111111111111111111111111111111111111111111111111111111111111111111111111111111111111111111111111111111111111111111111111111111111111111111111111111129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5">
    <w:name w:val="WW-Absatz-Standardschriftart11111111111111111111111111111111111111111111111111111111111111111111111111111111111111111111111111111111111111111111111111111111111111111111111111111111111111111111111111111111111111111111111111111111111111111111111111111129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4">
    <w:name w:val="WW-Absatz-Standardschriftart11111111111111111111111111111111111111111111111111111111111111111111111111111111111111111111111111111111111111111111111111111111111111111111111111111111111111111111111111111111111111111111111111111111111111111111111111111129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3">
    <w:name w:val="WW-Absatz-Standardschriftart11111111111111111111111111111111111111111111111111111111111111111111111111111111111111111111111111111111111111111111111111111111111111111111111111111111111111111111111111111111111111111111111111111111111111111111111111111129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2">
    <w:name w:val="WW-Absatz-Standardschriftart11111111111111111111111111111111111111111111111111111111111111111111111111111111111111111111111111111111111111111111111111111111111111111111111111111111111111111111111111111111111111111111111111111111111111111111111111111129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1">
    <w:name w:val="WW-Absatz-Standardschriftart11111111111111111111111111111111111111111111111111111111111111111111111111111111111111111111111111111111111111111111111111111111111111111111111111111111111111111111111111111111111111111111111111111111111111111111111111111129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0">
    <w:name w:val="WW-Absatz-Standardschriftart11111111111111111111111111111111111111111111111111111111111111111111111111111111111111111111111111111111111111111111111111111111111111111111111111111111111111111111111111111111111111111111111111111111111111111111111111111129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9">
    <w:name w:val="WW-Absatz-Standardschriftart11111111111111111111111111111111111111111111111111111111111111111111111111111111111111111111111111111111111111111111111111111111111111111111111111111111111111111111111111111111111111111111111111111111111111111111111111111128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8">
    <w:name w:val="WW-Absatz-Standardschriftart11111111111111111111111111111111111111111111111111111111111111111111111111111111111111111111111111111111111111111111111111111111111111111111111111111111111111111111111111111111111111111111111111111111111111111111111111111128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7">
    <w:name w:val="WW-Absatz-Standardschriftart11111111111111111111111111111111111111111111111111111111111111111111111111111111111111111111111111111111111111111111111111111111111111111111111111111111111111111111111111111111111111111111111111111111111111111111111111111128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6">
    <w:name w:val="WW-Absatz-Standardschriftart11111111111111111111111111111111111111111111111111111111111111111111111111111111111111111111111111111111111111111111111111111111111111111111111111111111111111111111111111111111111111111111111111111111111111111111111111111128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5">
    <w:name w:val="WW-Absatz-Standardschriftart11111111111111111111111111111111111111111111111111111111111111111111111111111111111111111111111111111111111111111111111111111111111111111111111111111111111111111111111111111111111111111111111111111111111111111111111111111128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4">
    <w:name w:val="WW-Absatz-Standardschriftart1111111111111111111111111111111111111111111111111111111111111111111111111111111111111111111111111111111111111111111111111111111111111111111111111111111111111111111111111111111111111111111111111111111111111111111111111111112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3">
    <w:name w:val="WW-Absatz-Standardschriftart11111111111111111111111111111111111111111111111111111111111111111111111111111111111111111111111111111111111111111111111111111111111111111111111111111111111111111111111111111111111111111111111111111111111111111111111111111128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2">
    <w:name w:val="WW-Absatz-Standardschriftart11111111111111111111111111111111111111111111111111111111111111111111111111111111111111111111111111111111111111111111111111111111111111111111111111111111111111111111111111111111111111111111111111111111111111111111111111111128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1">
    <w:name w:val="WW-Absatz-Standardschriftart1111111111111111111111111111111111111111111111111111111111111111111111111111111111111111111111111111111111111111111111111111111111111111111111111111111111111111111111111111111111111111111111111111111111111111111111111111112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0">
    <w:name w:val="WW-Absatz-Standardschriftart11111111111111111111111111111111111111111111111111111111111111111111111111111111111111111111111111111111111111111111111111111111111111111111111111111111111111111111111111111111111111111111111111111111111111111111111111111128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9">
    <w:name w:val="WW-Absatz-Standardschriftart11111111111111111111111111111111111111111111111111111111111111111111111111111111111111111111111111111111111111111111111111111111111111111111111111111111111111111111111111111111111111111111111111111111111111111111111111111127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8">
    <w:name w:val="WW-Absatz-Standardschriftart11111111111111111111111111111111111111111111111111111111111111111111111111111111111111111111111111111111111111111111111111111111111111111111111111111111111111111111111111111111111111111111111111111111111111111111111111111127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7">
    <w:name w:val="WW-Absatz-Standardschriftart11111111111111111111111111111111111111111111111111111111111111111111111111111111111111111111111111111111111111111111111111111111111111111111111111111111111111111111111111111111111111111111111111111111111111111111111111111127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6">
    <w:name w:val="WW-Absatz-Standardschriftart11111111111111111111111111111111111111111111111111111111111111111111111111111111111111111111111111111111111111111111111111111111111111111111111111111111111111111111111111111111111111111111111111111111111111111111111111111127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5">
    <w:name w:val="WW-Absatz-Standardschriftart11111111111111111111111111111111111111111111111111111111111111111111111111111111111111111111111111111111111111111111111111111111111111111111111111111111111111111111111111111111111111111111111111111111111111111111111111111127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4">
    <w:name w:val="WW-Absatz-Standardschriftart11111111111111111111111111111111111111111111111111111111111111111111111111111111111111111111111111111111111111111111111111111111111111111111111111111111111111111111111111111111111111111111111111111111111111111111111111111127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3">
    <w:name w:val="WW-Absatz-Standardschriftart11111111111111111111111111111111111111111111111111111111111111111111111111111111111111111111111111111111111111111111111111111111111111111111111111111111111111111111111111111111111111111111111111111111111111111111111111111127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2">
    <w:name w:val="WW-Absatz-Standardschriftart1111111111111111111111111111111111111111111111111111111111111111111111111111111111111111111111111111111111111111111111111111111111111111111111111111111111111111111111111111111111111111111111111111111111111111111111111111112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1">
    <w:name w:val="WW-Absatz-Standardschriftart11111111111111111111111111111111111111111111111111111111111111111111111111111111111111111111111111111111111111111111111111111111111111111111111111111111111111111111111111111111111111111111111111111111111111111111111111111127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0">
    <w:name w:val="WW-Absatz-Standardschriftart11111111111111111111111111111111111111111111111111111111111111111111111111111111111111111111111111111111111111111111111111111111111111111111111111111111111111111111111111111111111111111111111111111111111111111111111111111127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9">
    <w:name w:val="WW-Absatz-Standardschriftart11111111111111111111111111111111111111111111111111111111111111111111111111111111111111111111111111111111111111111111111111111111111111111111111111111111111111111111111111111111111111111111111111111111111111111111111111111126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8">
    <w:name w:val="WW-Absatz-Standardschriftart11111111111111111111111111111111111111111111111111111111111111111111111111111111111111111111111111111111111111111111111111111111111111111111111111111111111111111111111111111111111111111111111111111111111111111111111111111126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7">
    <w:name w:val="WW-Absatz-Standardschriftart11111111111111111111111111111111111111111111111111111111111111111111111111111111111111111111111111111111111111111111111111111111111111111111111111111111111111111111111111111111111111111111111111111111111111111111111111111126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6">
    <w:name w:val="WW-Absatz-Standardschriftart11111111111111111111111111111111111111111111111111111111111111111111111111111111111111111111111111111111111111111111111111111111111111111111111111111111111111111111111111111111111111111111111111111111111111111111111111111126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5">
    <w:name w:val="WW-Absatz-Standardschriftart11111111111111111111111111111111111111111111111111111111111111111111111111111111111111111111111111111111111111111111111111111111111111111111111111111111111111111111111111111111111111111111111111111111111111111111111111111126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4">
    <w:name w:val="WW-Absatz-Standardschriftart11111111111111111111111111111111111111111111111111111111111111111111111111111111111111111111111111111111111111111111111111111111111111111111111111111111111111111111111111111111111111111111111111111111111111111111111111111126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3">
    <w:name w:val="WW-Absatz-Standardschriftart11111111111111111111111111111111111111111111111111111111111111111111111111111111111111111111111111111111111111111111111111111111111111111111111111111111111111111111111111111111111111111111111111111111111111111111111111111126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2">
    <w:name w:val="WW-Absatz-Standardschriftart11111111111111111111111111111111111111111111111111111111111111111111111111111111111111111111111111111111111111111111111111111111111111111111111111111111111111111111111111111111111111111111111111111111111111111111111111111126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1">
    <w:name w:val="WW-Absatz-Standardschriftart1111111111111111111111111111111111111111111111111111111111111111111111111111111111111111111111111111111111111111111111111111111111111111111111111111111111111111111111111111111111111111111111111111111111111111111111111111112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0">
    <w:name w:val="WW-Absatz-Standardschriftart11111111111111111111111111111111111111111111111111111111111111111111111111111111111111111111111111111111111111111111111111111111111111111111111111111111111111111111111111111111111111111111111111111111111111111111111111111126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9">
    <w:name w:val="WW-Absatz-Standardschriftart11111111111111111111111111111111111111111111111111111111111111111111111111111111111111111111111111111111111111111111111111111111111111111111111111111111111111111111111111111111111111111111111111111111111111111111111111111125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8">
    <w:name w:val="WW-Absatz-Standardschriftart11111111111111111111111111111111111111111111111111111111111111111111111111111111111111111111111111111111111111111111111111111111111111111111111111111111111111111111111111111111111111111111111111111111111111111111111111111125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7">
    <w:name w:val="WW-Absatz-Standardschriftart11111111111111111111111111111111111111111111111111111111111111111111111111111111111111111111111111111111111111111111111111111111111111111111111111111111111111111111111111111111111111111111111111111111111111111111111111111125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6">
    <w:name w:val="WW-Absatz-Standardschriftart11111111111111111111111111111111111111111111111111111111111111111111111111111111111111111111111111111111111111111111111111111111111111111111111111111111111111111111111111111111111111111111111111111111111111111111111111111125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5">
    <w:name w:val="WW-Absatz-Standardschriftart1111111111111111111111111111111111111111111111111111111111111111111111111111111111111111111111111111111111111111111111111111111111111111111111111111111111111111111111111111111111111111111111111111111111111111111111111111112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4">
    <w:name w:val="WW-Absatz-Standardschriftart1111111111111111111111111111111111111111111111111111111111111111111111111111111111111111111111111111111111111111111111111111111111111111111111111111111111111111111111111111111111111111111111111111111111111111111111111111112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3">
    <w:name w:val="WW-Absatz-Standardschriftart11111111111111111111111111111111111111111111111111111111111111111111111111111111111111111111111111111111111111111111111111111111111111111111111111111111111111111111111111111111111111111111111111111111111111111111111111111125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2">
    <w:name w:val="WW-Absatz-Standardschriftart11111111111111111111111111111111111111111111111111111111111111111111111111111111111111111111111111111111111111111111111111111111111111111111111111111111111111111111111111111111111111111111111111111111111111111111111111111125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1">
    <w:name w:val="WW-Absatz-Standardschriftart11111111111111111111111111111111111111111111111111111111111111111111111111111111111111111111111111111111111111111111111111111111111111111111111111111111111111111111111111111111111111111111111111111111111111111111111111111125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0">
    <w:name w:val="WW-Absatz-Standardschriftart11111111111111111111111111111111111111111111111111111111111111111111111111111111111111111111111111111111111111111111111111111111111111111111111111111111111111111111111111111111111111111111111111111111111111111111111111111125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9">
    <w:name w:val="WW-Absatz-Standardschriftart11111111111111111111111111111111111111111111111111111111111111111111111111111111111111111111111111111111111111111111111111111111111111111111111111111111111111111111111111111111111111111111111111111111111111111111111111111124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8">
    <w:name w:val="WW-Absatz-Standardschriftart11111111111111111111111111111111111111111111111111111111111111111111111111111111111111111111111111111111111111111111111111111111111111111111111111111111111111111111111111111111111111111111111111111111111111111111111111111124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7">
    <w:name w:val="WW-Absatz-Standardschriftart11111111111111111111111111111111111111111111111111111111111111111111111111111111111111111111111111111111111111111111111111111111111111111111111111111111111111111111111111111111111111111111111111111111111111111111111111111124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6">
    <w:name w:val="WW-Absatz-Standardschriftart11111111111111111111111111111111111111111111111111111111111111111111111111111111111111111111111111111111111111111111111111111111111111111111111111111111111111111111111111111111111111111111111111111111111111111111111111111124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5">
    <w:name w:val="WW-Absatz-Standardschriftart11111111111111111111111111111111111111111111111111111111111111111111111111111111111111111111111111111111111111111111111111111111111111111111111111111111111111111111111111111111111111111111111111111111111111111111111111111124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4">
    <w:name w:val="WW-Absatz-Standardschriftart11111111111111111111111111111111111111111111111111111111111111111111111111111111111111111111111111111111111111111111111111111111111111111111111111111111111111111111111111111111111111111111111111111111111111111111111111111124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3">
    <w:name w:val="WW-Absatz-Standardschriftart11111111111111111111111111111111111111111111111111111111111111111111111111111111111111111111111111111111111111111111111111111111111111111111111111111111111111111111111111111111111111111111111111111111111111111111111111111124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2">
    <w:name w:val="WW-Absatz-Standardschriftart11111111111111111111111111111111111111111111111111111111111111111111111111111111111111111111111111111111111111111111111111111111111111111111111111111111111111111111111111111111111111111111111111111111111111111111111111111124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1">
    <w:name w:val="WW-Absatz-Standardschriftart11111111111111111111111111111111111111111111111111111111111111111111111111111111111111111111111111111111111111111111111111111111111111111111111111111111111111111111111111111111111111111111111111111111111111111111111111111124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0">
    <w:name w:val="WW-Absatz-Standardschriftart11111111111111111111111111111111111111111111111111111111111111111111111111111111111111111111111111111111111111111111111111111111111111111111111111111111111111111111111111111111111111111111111111111111111111111111111111111124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9">
    <w:name w:val="WW-Absatz-Standardschriftart11111111111111111111111111111111111111111111111111111111111111111111111111111111111111111111111111111111111111111111111111111111111111111111111111111111111111111111111111111111111111111111111111111111111111111111111111111123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8">
    <w:name w:val="WW-Absatz-Standardschriftart11111111111111111111111111111111111111111111111111111111111111111111111111111111111111111111111111111111111111111111111111111111111111111111111111111111111111111111111111111111111111111111111111111111111111111111111111111123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7">
    <w:name w:val="WW-Absatz-Standardschriftart11111111111111111111111111111111111111111111111111111111111111111111111111111111111111111111111111111111111111111111111111111111111111111111111111111111111111111111111111111111111111111111111111111111111111111111111111111123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6">
    <w:name w:val="WW-Absatz-Standardschriftart11111111111111111111111111111111111111111111111111111111111111111111111111111111111111111111111111111111111111111111111111111111111111111111111111111111111111111111111111111111111111111111111111111111111111111111111111111123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5">
    <w:name w:val="WW-Absatz-Standardschriftart11111111111111111111111111111111111111111111111111111111111111111111111111111111111111111111111111111111111111111111111111111111111111111111111111111111111111111111111111111111111111111111111111111111111111111111111111111123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4">
    <w:name w:val="WW-Absatz-Standardschriftart11111111111111111111111111111111111111111111111111111111111111111111111111111111111111111111111111111111111111111111111111111111111111111111111111111111111111111111111111111111111111111111111111111111111111111111111111111123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3">
    <w:name w:val="WW-Absatz-Standardschriftart11111111111111111111111111111111111111111111111111111111111111111111111111111111111111111111111111111111111111111111111111111111111111111111111111111111111111111111111111111111111111111111111111111111111111111111111111111123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2">
    <w:name w:val="WW-Absatz-Standardschriftart11111111111111111111111111111111111111111111111111111111111111111111111111111111111111111111111111111111111111111111111111111111111111111111111111111111111111111111111111111111111111111111111111111111111111111111111111111123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1">
    <w:name w:val="WW-Absatz-Standardschriftart11111111111111111111111111111111111111111111111111111111111111111111111111111111111111111111111111111111111111111111111111111111111111111111111111111111111111111111111111111111111111111111111111111111111111111111111111111123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0">
    <w:name w:val="WW-Absatz-Standardschriftart11111111111111111111111111111111111111111111111111111111111111111111111111111111111111111111111111111111111111111111111111111111111111111111111111111111111111111111111111111111111111111111111111111111111111111111111111111123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9">
    <w:name w:val="WW-Absatz-Standardschriftart11111111111111111111111111111111111111111111111111111111111111111111111111111111111111111111111111111111111111111111111111111111111111111111111111111111111111111111111111111111111111111111111111111111111111111111111111111122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8">
    <w:name w:val="WW-Absatz-Standardschriftart11111111111111111111111111111111111111111111111111111111111111111111111111111111111111111111111111111111111111111111111111111111111111111111111111111111111111111111111111111111111111111111111111111111111111111111111111111122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7">
    <w:name w:val="WW-Absatz-Standardschriftart11111111111111111111111111111111111111111111111111111111111111111111111111111111111111111111111111111111111111111111111111111111111111111111111111111111111111111111111111111111111111111111111111111111111111111111111111111122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6">
    <w:name w:val="WW-Absatz-Standardschriftart11111111111111111111111111111111111111111111111111111111111111111111111111111111111111111111111111111111111111111111111111111111111111111111111111111111111111111111111111111111111111111111111111111111111111111111111111111122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5">
    <w:name w:val="WW-Absatz-Standardschriftart11111111111111111111111111111111111111111111111111111111111111111111111111111111111111111111111111111111111111111111111111111111111111111111111111111111111111111111111111111111111111111111111111111111111111111111111111111122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4">
    <w:name w:val="WW-Absatz-Standardschriftart11111111111111111111111111111111111111111111111111111111111111111111111111111111111111111111111111111111111111111111111111111111111111111111111111111111111111111111111111111111111111111111111111111111111111111111111111111122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3">
    <w:name w:val="WW-Absatz-Standardschriftart11111111111111111111111111111111111111111111111111111111111111111111111111111111111111111111111111111111111111111111111111111111111111111111111111111111111111111111111111111111111111111111111111111111111111111111111111111122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2">
    <w:name w:val="WW-Absatz-Standardschriftart11111111111111111111111111111111111111111111111111111111111111111111111111111111111111111111111111111111111111111111111111111111111111111111111111111111111111111111111111111111111111111111111111111111111111111111111111111122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1">
    <w:name w:val="WW-Absatz-Standardschriftart1111111111111111111111111111111111111111111111111111111111111111111111111111111111111111111111111111111111111111111111111111111111111111111111111111111111111111111111111111111111111111111111111111111111111111111111111111112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0">
    <w:name w:val="WW-Absatz-Standardschriftart11111111111111111111111111111111111111111111111111111111111111111111111111111111111111111111111111111111111111111111111111111111111111111111111111111111111111111111111111111111111111111111111111111111111111111111111111111122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9">
    <w:name w:val="WW-Absatz-Standardschriftart1111111111111111111111111111111111111111111111111111111111111111111111111111111111111111111111111111111111111111111111111111111111111111111111111111111111111111111111111111111111111111111111111111111111111111111111111111112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8">
    <w:name w:val="WW-Absatz-Standardschriftart1111111111111111111111111111111111111111111111111111111111111111111111111111111111111111111111111111111111111111111111111111111111111111111111111111111111111111111111111111111111111111111111111111111111111111111111111111112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7">
    <w:name w:val="WW-Absatz-Standardschriftart111111111111111111111111111111111111111111111111111111111111111111111111111111111111111111111111111111111111111111111111111111111111111111111111111111111111111111111111111111111111111111111111111111111111111111111111111111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6">
    <w:name w:val="WW-Absatz-Standardschriftart1111111111111111111111111111111111111111111111111111111111111111111111111111111111111111111111111111111111111111111111111111111111111111111111111111111111111111111111111111111111111111111111111111111111111111111111111111112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5">
    <w:name w:val="WW-Absatz-Standardschriftart1111111111111111111111111111111111111111111111111111111111111111111111111111111111111111111111111111111111111111111111111111111111111111111111111111111111111111111111111111111111111111111111111111111111111111111111111111112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4">
    <w:name w:val="WW-Absatz-Standardschriftart1111111111111111111111111111111111111111111111111111111111111111111111111111111111111111111111111111111111111111111111111111111111111111111111111111111111111111111111111111111111111111111111111111111111111111111111111111112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3">
    <w:name w:val="WW-Absatz-Standardschriftart1111111111111111111111111111111111111111111111111111111111111111111111111111111111111111111111111111111111111111111111111111111111111111111111111111111111111111111111111111111111111111111111111111111111111111111111111111112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2">
    <w:name w:val="WW-Absatz-Standardschriftart11111111111111111111111111111111111111111111111111111111111111111111111111111111111111111111111111111111111111111111111111111111111111111111111111111111111111111111111111111111111111111111111111111111111111111111111111111121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1">
    <w:name w:val="WW-Absatz-Standardschriftart1111111111111111111111111111111111111111111111111111111111111111111111111111111111111111111111111111111111111111111111111111111111111111111111111111111111111111111111111111111111111111111111111111111111111111111111111111112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0">
    <w:name w:val="WW-Absatz-Standardschriftart1111111111111111111111111111111111111111111111111111111111111111111111111111111111111111111111111111111111111111111111111111111111111111111111111111111111111111111111111111111111111111111111111111111111111111111111111111112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9">
    <w:name w:val="WW-Absatz-Standardschriftart1111111111111111111111111111111111111111111111111111111111111111111111111111111111111111111111111111111111111111111111111111111111111111111111111111111111111111111111111111111111111111111111111111111111111111111111111111112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8">
    <w:name w:val="WW-Absatz-Standardschriftart1111111111111111111111111111111111111111111111111111111111111111111111111111111111111111111111111111111111111111111111111111111111111111111111111111111111111111111111111111111111111111111111111111111111111111111111111111112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7">
    <w:name w:val="WW-Absatz-Standardschriftart1111111111111111111111111111111111111111111111111111111111111111111111111111111111111111111111111111111111111111111111111111111111111111111111111111111111111111111111111111111111111111111111111111111111111111111111111111112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6">
    <w:name w:val="WW-Absatz-Standardschriftart1111111111111111111111111111111111111111111111111111111111111111111111111111111111111111111111111111111111111111111111111111111111111111111111111111111111111111111111111111111111111111111111111111111111111111111111111111112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5">
    <w:name w:val="WW-Absatz-Standardschriftart1111111111111111111111111111111111111111111111111111111111111111111111111111111111111111111111111111111111111111111111111111111111111111111111111111111111111111111111111111111111111111111111111111111111111111111111111111112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4">
    <w:name w:val="WW-Absatz-Standardschriftart1111111111111111111111111111111111111111111111111111111111111111111111111111111111111111111111111111111111111111111111111111111111111111111111111111111111111111111111111111111111111111111111111111111111111111111111111111112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3">
    <w:name w:val="WW-Absatz-Standardschriftart1111111111111111111111111111111111111111111111111111111111111111111111111111111111111111111111111111111111111111111111111111111111111111111111111111111111111111111111111111111111111111111111111111111111111111111111111111112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2">
    <w:name w:val="WW-Absatz-Standardschriftart11111111111111111111111111111111111111111111111111111111111111111111111111111111111111111111111111111111111111111111111111111111111111111111111111111111111111111111111111111111111111111111111111111111111111111111111111111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1">
    <w:name w:val="WW-Absatz-Standardschriftart1111111111111111111111111111111111111111111111111111111111111111111111111111111111111111111111111111111111111111111111111111111111111111111111111111111111111111111111111111111111111111111111111111111111111111111111111111112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0">
    <w:name w:val="WW-Absatz-Standardschriftart1111111111111111111111111111111111111111111111111111111111111111111111111111111111111111111111111111111111111111111111111111111111111111111111111111111111111111111111111111111111111111111111111111111111111111111111111111112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9">
    <w:name w:val="WW-Absatz-Standardschriftart1111111111111111111111111111111111111111111111111111111111111111111111111111111111111111111111111111111111111111111111111111111111111111111111111111111111111111111111111111111111111111111111111111111111111111111111111111111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8">
    <w:name w:val="WW-Absatz-Standardschriftart1111111111111111111111111111111111111111111111111111111111111111111111111111111111111111111111111111111111111111111111111111111111111111111111111111111111111111111111111111111111111111111111111111111111111111111111111111111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7">
    <w:name w:val="WW-Absatz-Standardschriftart1111111111111111111111111111111111111111111111111111111111111111111111111111111111111111111111111111111111111111111111111111111111111111111111111111111111111111111111111111111111111111111111111111111111111111111111111111111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6">
    <w:name w:val="WW-Absatz-Standardschriftart1111111111111111111111111111111111111111111111111111111111111111111111111111111111111111111111111111111111111111111111111111111111111111111111111111111111111111111111111111111111111111111111111111111111111111111111111111111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5">
    <w:name w:val="WW-Absatz-Standardschriftart1111111111111111111111111111111111111111111111111111111111111111111111111111111111111111111111111111111111111111111111111111111111111111111111111111111111111111111111111111111111111111111111111111111111111111111111111111111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4">
    <w:name w:val="WW-Absatz-Standardschriftart1111111111111111111111111111111111111111111111111111111111111111111111111111111111111111111111111111111111111111111111111111111111111111111111111111111111111111111111111111111111111111111111111111111111111111111111111111111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3">
    <w:name w:val="WW-Absatz-Standardschriftart1111111111111111111111111111111111111111111111111111111111111111111111111111111111111111111111111111111111111111111111111111111111111111111111111111111111111111111111111111111111111111111111111111111111111111111111111111111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2">
    <w:name w:val="WW-Absatz-Standardschriftart1111111111111111111111111111111111111111111111111111111111111111111111111111111111111111111111111111111111111111111111111111111111111111111111111111111111111111111111111111111111111111111111111111111111111111111111111111111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1">
    <w:name w:val="WW-Absatz-Standardschriftart1111111111111111111111111111111111111111111111111111111111111111111111111111111111111111111111111111111111111111111111111111111111111111111111111111111111111111111111111111111111111111111111111111111111111111111111111111111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0">
    <w:name w:val="WW-Absatz-Standardschriftart1111111111111111111111111111111111111111111111111111111111111111111111111111111111111111111111111111111111111111111111111111111111111111111111111111111111111111111111111111111111111111111111111111111111111111111111111111111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9">
    <w:name w:val="WW-Absatz-Standardschriftart111111111111111111111111111111111111111111111111111111111111111111111111111111111111111111111111111111111111111111111111111111111111111111111111111111111111111111111111111111111111111111111111111111111111111111111111111111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8">
    <w:name w:val="WW-Absatz-Standardschriftart11111111111111111111111111111111111111111111111111111111111111111111111111111111111111111111111111111111111111111111111111111111111111111111111111111111111111111111111111111111111111111111111111111111111111111111111111111119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7">
    <w:name w:val="WW-Absatz-Standardschriftart11111111111111111111111111111111111111111111111111111111111111111111111111111111111111111111111111111111111111111111111111111111111111111111111111111111111111111111111111111111111111111111111111111111111111111111111111111119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6">
    <w:name w:val="WW-Absatz-Standardschriftart11111111111111111111111111111111111111111111111111111111111111111111111111111111111111111111111111111111111111111111111111111111111111111111111111111111111111111111111111111111111111111111111111111111111111111111111111111119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5">
    <w:name w:val="WW-Absatz-Standardschriftart11111111111111111111111111111111111111111111111111111111111111111111111111111111111111111111111111111111111111111111111111111111111111111111111111111111111111111111111111111111111111111111111111111111111111111111111111111119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4">
    <w:name w:val="WW-Absatz-Standardschriftart11111111111111111111111111111111111111111111111111111111111111111111111111111111111111111111111111111111111111111111111111111111111111111111111111111111111111111111111111111111111111111111111111111111111111111111111111111119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3">
    <w:name w:val="WW-Absatz-Standardschriftart11111111111111111111111111111111111111111111111111111111111111111111111111111111111111111111111111111111111111111111111111111111111111111111111111111111111111111111111111111111111111111111111111111111111111111111111111111119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2">
    <w:name w:val="WW-Absatz-Standardschriftart11111111111111111111111111111111111111111111111111111111111111111111111111111111111111111111111111111111111111111111111111111111111111111111111111111111111111111111111111111111111111111111111111111111111111111111111111111119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1">
    <w:name w:val="WW-Absatz-Standardschriftart11111111111111111111111111111111111111111111111111111111111111111111111111111111111111111111111111111111111111111111111111111111111111111111111111111111111111111111111111111111111111111111111111111111111111111111111111111119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0">
    <w:name w:val="WW-Absatz-Standardschriftart11111111111111111111111111111111111111111111111111111111111111111111111111111111111111111111111111111111111111111111111111111111111111111111111111111111111111111111111111111111111111111111111111111111111111111111111111111119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9">
    <w:name w:val="WW-Absatz-Standardschriftart11111111111111111111111111111111111111111111111111111111111111111111111111111111111111111111111111111111111111111111111111111111111111111111111111111111111111111111111111111111111111111111111111111111111111111111111111111118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8">
    <w:name w:val="WW-Absatz-Standardschriftart11111111111111111111111111111111111111111111111111111111111111111111111111111111111111111111111111111111111111111111111111111111111111111111111111111111111111111111111111111111111111111111111111111111111111111111111111111118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7">
    <w:name w:val="WW-Absatz-Standardschriftart11111111111111111111111111111111111111111111111111111111111111111111111111111111111111111111111111111111111111111111111111111111111111111111111111111111111111111111111111111111111111111111111111111111111111111111111111111118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6">
    <w:name w:val="WW-Absatz-Standardschriftart11111111111111111111111111111111111111111111111111111111111111111111111111111111111111111111111111111111111111111111111111111111111111111111111111111111111111111111111111111111111111111111111111111111111111111111111111111118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5">
    <w:name w:val="WW-Absatz-Standardschriftart11111111111111111111111111111111111111111111111111111111111111111111111111111111111111111111111111111111111111111111111111111111111111111111111111111111111111111111111111111111111111111111111111111111111111111111111111111118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4">
    <w:name w:val="WW-Absatz-Standardschriftart1111111111111111111111111111111111111111111111111111111111111111111111111111111111111111111111111111111111111111111111111111111111111111111111111111111111111111111111111111111111111111111111111111111111111111111111111111111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3">
    <w:name w:val="WW-Absatz-Standardschriftart11111111111111111111111111111111111111111111111111111111111111111111111111111111111111111111111111111111111111111111111111111111111111111111111111111111111111111111111111111111111111111111111111111111111111111111111111111118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2">
    <w:name w:val="WW-Absatz-Standardschriftart11111111111111111111111111111111111111111111111111111111111111111111111111111111111111111111111111111111111111111111111111111111111111111111111111111111111111111111111111111111111111111111111111111111111111111111111111111118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1">
    <w:name w:val="WW-Absatz-Standardschriftart1111111111111111111111111111111111111111111111111111111111111111111111111111111111111111111111111111111111111111111111111111111111111111111111111111111111111111111111111111111111111111111111111111111111111111111111111111111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0">
    <w:name w:val="WW-Absatz-Standardschriftart11111111111111111111111111111111111111111111111111111111111111111111111111111111111111111111111111111111111111111111111111111111111111111111111111111111111111111111111111111111111111111111111111111111111111111111111111111118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9">
    <w:name w:val="WW-Absatz-Standardschriftart11111111111111111111111111111111111111111111111111111111111111111111111111111111111111111111111111111111111111111111111111111111111111111111111111111111111111111111111111111111111111111111111111111111111111111111111111111117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8">
    <w:name w:val="WW-Absatz-Standardschriftart11111111111111111111111111111111111111111111111111111111111111111111111111111111111111111111111111111111111111111111111111111111111111111111111111111111111111111111111111111111111111111111111111111111111111111111111111111117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7">
    <w:name w:val="WW-Absatz-Standardschriftart11111111111111111111111111111111111111111111111111111111111111111111111111111111111111111111111111111111111111111111111111111111111111111111111111111111111111111111111111111111111111111111111111111111111111111111111111111117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6">
    <w:name w:val="WW-Absatz-Standardschriftart11111111111111111111111111111111111111111111111111111111111111111111111111111111111111111111111111111111111111111111111111111111111111111111111111111111111111111111111111111111111111111111111111111111111111111111111111111117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5">
    <w:name w:val="WW-Absatz-Standardschriftart11111111111111111111111111111111111111111111111111111111111111111111111111111111111111111111111111111111111111111111111111111111111111111111111111111111111111111111111111111111111111111111111111111111111111111111111111111117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4">
    <w:name w:val="WW-Absatz-Standardschriftart11111111111111111111111111111111111111111111111111111111111111111111111111111111111111111111111111111111111111111111111111111111111111111111111111111111111111111111111111111111111111111111111111111111111111111111111111111117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3">
    <w:name w:val="WW-Absatz-Standardschriftart11111111111111111111111111111111111111111111111111111111111111111111111111111111111111111111111111111111111111111111111111111111111111111111111111111111111111111111111111111111111111111111111111111111111111111111111111111117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2">
    <w:name w:val="WW-Absatz-Standardschriftart1111111111111111111111111111111111111111111111111111111111111111111111111111111111111111111111111111111111111111111111111111111111111111111111111111111111111111111111111111111111111111111111111111111111111111111111111111111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1">
    <w:name w:val="WW-Absatz-Standardschriftart11111111111111111111111111111111111111111111111111111111111111111111111111111111111111111111111111111111111111111111111111111111111111111111111111111111111111111111111111111111111111111111111111111111111111111111111111111117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0">
    <w:name w:val="WW-Absatz-Standardschriftart11111111111111111111111111111111111111111111111111111111111111111111111111111111111111111111111111111111111111111111111111111111111111111111111111111111111111111111111111111111111111111111111111111111111111111111111111111117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9">
    <w:name w:val="WW-Absatz-Standardschriftart11111111111111111111111111111111111111111111111111111111111111111111111111111111111111111111111111111111111111111111111111111111111111111111111111111111111111111111111111111111111111111111111111111111111111111111111111111116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8">
    <w:name w:val="WW-Absatz-Standardschriftart11111111111111111111111111111111111111111111111111111111111111111111111111111111111111111111111111111111111111111111111111111111111111111111111111111111111111111111111111111111111111111111111111111111111111111111111111111116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7">
    <w:name w:val="WW-Absatz-Standardschriftart11111111111111111111111111111111111111111111111111111111111111111111111111111111111111111111111111111111111111111111111111111111111111111111111111111111111111111111111111111111111111111111111111111111111111111111111111111116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6">
    <w:name w:val="WW-Absatz-Standardschriftart11111111111111111111111111111111111111111111111111111111111111111111111111111111111111111111111111111111111111111111111111111111111111111111111111111111111111111111111111111111111111111111111111111111111111111111111111111116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5">
    <w:name w:val="WW-Absatz-Standardschriftart11111111111111111111111111111111111111111111111111111111111111111111111111111111111111111111111111111111111111111111111111111111111111111111111111111111111111111111111111111111111111111111111111111111111111111111111111111116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4">
    <w:name w:val="WW-Absatz-Standardschriftart11111111111111111111111111111111111111111111111111111111111111111111111111111111111111111111111111111111111111111111111111111111111111111111111111111111111111111111111111111111111111111111111111111111111111111111111111111116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3">
    <w:name w:val="WW-Absatz-Standardschriftart11111111111111111111111111111111111111111111111111111111111111111111111111111111111111111111111111111111111111111111111111111111111111111111111111111111111111111111111111111111111111111111111111111111111111111111111111111116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2">
    <w:name w:val="WW-Absatz-Standardschriftart11111111111111111111111111111111111111111111111111111111111111111111111111111111111111111111111111111111111111111111111111111111111111111111111111111111111111111111111111111111111111111111111111111111111111111111111111111116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1">
    <w:name w:val="WW-Absatz-Standardschriftart1111111111111111111111111111111111111111111111111111111111111111111111111111111111111111111111111111111111111111111111111111111111111111111111111111111111111111111111111111111111111111111111111111111111111111111111111111111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0">
    <w:name w:val="WW-Absatz-Standardschriftart11111111111111111111111111111111111111111111111111111111111111111111111111111111111111111111111111111111111111111111111111111111111111111111111111111111111111111111111111111111111111111111111111111111111111111111111111111116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9">
    <w:name w:val="WW-Absatz-Standardschriftart11111111111111111111111111111111111111111111111111111111111111111111111111111111111111111111111111111111111111111111111111111111111111111111111111111111111111111111111111111111111111111111111111111111111111111111111111111115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8">
    <w:name w:val="WW-Absatz-Standardschriftart11111111111111111111111111111111111111111111111111111111111111111111111111111111111111111111111111111111111111111111111111111111111111111111111111111111111111111111111111111111111111111111111111111111111111111111111111111115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7">
    <w:name w:val="WW-Absatz-Standardschriftart11111111111111111111111111111111111111111111111111111111111111111111111111111111111111111111111111111111111111111111111111111111111111111111111111111111111111111111111111111111111111111111111111111111111111111111111111111115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6">
    <w:name w:val="WW-Absatz-Standardschriftart11111111111111111111111111111111111111111111111111111111111111111111111111111111111111111111111111111111111111111111111111111111111111111111111111111111111111111111111111111111111111111111111111111111111111111111111111111115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5">
    <w:name w:val="WW-Absatz-Standardschriftart1111111111111111111111111111111111111111111111111111111111111111111111111111111111111111111111111111111111111111111111111111111111111111111111111111111111111111111111111111111111111111111111111111111111111111111111111111111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4">
    <w:name w:val="WW-Absatz-Standardschriftart1111111111111111111111111111111111111111111111111111111111111111111111111111111111111111111111111111111111111111111111111111111111111111111111111111111111111111111111111111111111111111111111111111111111111111111111111111111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3">
    <w:name w:val="WW-Absatz-Standardschriftart11111111111111111111111111111111111111111111111111111111111111111111111111111111111111111111111111111111111111111111111111111111111111111111111111111111111111111111111111111111111111111111111111111111111111111111111111111115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2">
    <w:name w:val="WW-Absatz-Standardschriftart11111111111111111111111111111111111111111111111111111111111111111111111111111111111111111111111111111111111111111111111111111111111111111111111111111111111111111111111111111111111111111111111111111111111111111111111111111115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1">
    <w:name w:val="WW-Absatz-Standardschriftart11111111111111111111111111111111111111111111111111111111111111111111111111111111111111111111111111111111111111111111111111111111111111111111111111111111111111111111111111111111111111111111111111111111111111111111111111111115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0">
    <w:name w:val="WW-Absatz-Standardschriftart11111111111111111111111111111111111111111111111111111111111111111111111111111111111111111111111111111111111111111111111111111111111111111111111111111111111111111111111111111111111111111111111111111111111111111111111111111115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9">
    <w:name w:val="WW-Absatz-Standardschriftart11111111111111111111111111111111111111111111111111111111111111111111111111111111111111111111111111111111111111111111111111111111111111111111111111111111111111111111111111111111111111111111111111111111111111111111111111111114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8">
    <w:name w:val="WW-Absatz-Standardschriftart11111111111111111111111111111111111111111111111111111111111111111111111111111111111111111111111111111111111111111111111111111111111111111111111111111111111111111111111111111111111111111111111111111111111111111111111111111114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7">
    <w:name w:val="WW-Absatz-Standardschriftart11111111111111111111111111111111111111111111111111111111111111111111111111111111111111111111111111111111111111111111111111111111111111111111111111111111111111111111111111111111111111111111111111111111111111111111111111111114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6">
    <w:name w:val="WW-Absatz-Standardschriftart11111111111111111111111111111111111111111111111111111111111111111111111111111111111111111111111111111111111111111111111111111111111111111111111111111111111111111111111111111111111111111111111111111111111111111111111111111114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5">
    <w:name w:val="WW-Absatz-Standardschriftart11111111111111111111111111111111111111111111111111111111111111111111111111111111111111111111111111111111111111111111111111111111111111111111111111111111111111111111111111111111111111111111111111111111111111111111111111111114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4">
    <w:name w:val="WW-Absatz-Standardschriftart11111111111111111111111111111111111111111111111111111111111111111111111111111111111111111111111111111111111111111111111111111111111111111111111111111111111111111111111111111111111111111111111111111111111111111111111111111114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3">
    <w:name w:val="WW-Absatz-Standardschriftart11111111111111111111111111111111111111111111111111111111111111111111111111111111111111111111111111111111111111111111111111111111111111111111111111111111111111111111111111111111111111111111111111111111111111111111111111111114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2">
    <w:name w:val="WW-Absatz-Standardschriftart11111111111111111111111111111111111111111111111111111111111111111111111111111111111111111111111111111111111111111111111111111111111111111111111111111111111111111111111111111111111111111111111111111111111111111111111111111114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1">
    <w:name w:val="WW-Absatz-Standardschriftart11111111111111111111111111111111111111111111111111111111111111111111111111111111111111111111111111111111111111111111111111111111111111111111111111111111111111111111111111111111111111111111111111111111111111111111111111111114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0">
    <w:name w:val="WW-Absatz-Standardschriftart11111111111111111111111111111111111111111111111111111111111111111111111111111111111111111111111111111111111111111111111111111111111111111111111111111111111111111111111111111111111111111111111111111111111111111111111111111114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9">
    <w:name w:val="WW-Absatz-Standardschriftart11111111111111111111111111111111111111111111111111111111111111111111111111111111111111111111111111111111111111111111111111111111111111111111111111111111111111111111111111111111111111111111111111111111111111111111111111111113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8">
    <w:name w:val="WW-Absatz-Standardschriftart11111111111111111111111111111111111111111111111111111111111111111111111111111111111111111111111111111111111111111111111111111111111111111111111111111111111111111111111111111111111111111111111111111111111111111111111111111113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7">
    <w:name w:val="WW-Absatz-Standardschriftart11111111111111111111111111111111111111111111111111111111111111111111111111111111111111111111111111111111111111111111111111111111111111111111111111111111111111111111111111111111111111111111111111111111111111111111111111111113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6">
    <w:name w:val="WW-Absatz-Standardschriftart11111111111111111111111111111111111111111111111111111111111111111111111111111111111111111111111111111111111111111111111111111111111111111111111111111111111111111111111111111111111111111111111111111111111111111111111111111113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5">
    <w:name w:val="WW-Absatz-Standardschriftart11111111111111111111111111111111111111111111111111111111111111111111111111111111111111111111111111111111111111111111111111111111111111111111111111111111111111111111111111111111111111111111111111111111111111111111111111111113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4">
    <w:name w:val="WW-Absatz-Standardschriftart11111111111111111111111111111111111111111111111111111111111111111111111111111111111111111111111111111111111111111111111111111111111111111111111111111111111111111111111111111111111111111111111111111111111111111111111111111113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3">
    <w:name w:val="WW-Absatz-Standardschriftart11111111111111111111111111111111111111111111111111111111111111111111111111111111111111111111111111111111111111111111111111111111111111111111111111111111111111111111111111111111111111111111111111111111111111111111111111111113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2">
    <w:name w:val="WW-Absatz-Standardschriftart11111111111111111111111111111111111111111111111111111111111111111111111111111111111111111111111111111111111111111111111111111111111111111111111111111111111111111111111111111111111111111111111111111111111111111111111111111113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1">
    <w:name w:val="WW-Absatz-Standardschriftart11111111111111111111111111111111111111111111111111111111111111111111111111111111111111111111111111111111111111111111111111111111111111111111111111111111111111111111111111111111111111111111111111111111111111111111111111111113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0">
    <w:name w:val="WW-Absatz-Standardschriftart11111111111111111111111111111111111111111111111111111111111111111111111111111111111111111111111111111111111111111111111111111111111111111111111111111111111111111111111111111111111111111111111111111111111111111111111111111113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9">
    <w:name w:val="WW-Absatz-Standardschriftart11111111111111111111111111111111111111111111111111111111111111111111111111111111111111111111111111111111111111111111111111111111111111111111111111111111111111111111111111111111111111111111111111111111111111111111111111111112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8">
    <w:name w:val="WW-Absatz-Standardschriftart11111111111111111111111111111111111111111111111111111111111111111111111111111111111111111111111111111111111111111111111111111111111111111111111111111111111111111111111111111111111111111111111111111111111111111111111111111112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7">
    <w:name w:val="WW-Absatz-Standardschriftart11111111111111111111111111111111111111111111111111111111111111111111111111111111111111111111111111111111111111111111111111111111111111111111111111111111111111111111111111111111111111111111111111111111111111111111111111111112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6">
    <w:name w:val="WW-Absatz-Standardschriftart11111111111111111111111111111111111111111111111111111111111111111111111111111111111111111111111111111111111111111111111111111111111111111111111111111111111111111111111111111111111111111111111111111111111111111111111111111112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5">
    <w:name w:val="WW-Absatz-Standardschriftart11111111111111111111111111111111111111111111111111111111111111111111111111111111111111111111111111111111111111111111111111111111111111111111111111111111111111111111111111111111111111111111111111111111111111111111111111111112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4">
    <w:name w:val="WW-Absatz-Standardschriftart11111111111111111111111111111111111111111111111111111111111111111111111111111111111111111111111111111111111111111111111111111111111111111111111111111111111111111111111111111111111111111111111111111111111111111111111111111112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12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12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0">
    <w:name w:val="WW-Absatz-Standardschriftart11111111111111111111111111111111111111111111111111111111111111111111111111111111111111111111111111111111111111111111111111111111111111111111111111111111111111111111111111111111111111111111111111111111111111111111111111111112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2">
    <w:name w:val="WW8Num9z2"/>
    <w:rPr>
      <w:rFonts w:ascii="Wingdings" w:hAnsi="Wingdings" w:cs="Wingdings"/>
    </w:rPr>
  </w:style>
  <w:style w:type="character" w:customStyle="1" w:styleId="Policepardfaut1">
    <w:name w:val="Police par défaut1"/>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NumberingSymbols">
    <w:name w:val="Numbering Symbols"/>
  </w:style>
  <w:style w:type="character" w:customStyle="1" w:styleId="TextedebullesCar">
    <w:name w:val="Texte de bulles Car"/>
    <w:rPr>
      <w:rFonts w:ascii="Tahoma" w:hAnsi="Tahoma" w:cs="Tahoma"/>
      <w:sz w:val="16"/>
      <w:szCs w:val="16"/>
    </w:rPr>
  </w:style>
  <w:style w:type="character" w:customStyle="1" w:styleId="En-tteCar">
    <w:name w:val="En-tête Car"/>
    <w:rPr>
      <w:sz w:val="24"/>
      <w:szCs w:val="24"/>
    </w:rPr>
  </w:style>
  <w:style w:type="character" w:customStyle="1" w:styleId="PieddepageCar">
    <w:name w:val="Pied de page Car"/>
    <w:rPr>
      <w:sz w:val="24"/>
      <w:szCs w:val="24"/>
    </w:rPr>
  </w:style>
  <w:style w:type="character" w:customStyle="1" w:styleId="Internetlink">
    <w:name w:val="Internet link"/>
    <w:rPr>
      <w:color w:val="0000FF"/>
      <w:u w:val="single"/>
    </w:rPr>
  </w:style>
  <w:style w:type="character" w:customStyle="1" w:styleId="RetraitcorpsdetexteCar">
    <w:name w:val="Retrait corps de texte Car"/>
    <w:rPr>
      <w:sz w:val="24"/>
      <w:szCs w:val="24"/>
    </w:rPr>
  </w:style>
  <w:style w:type="character" w:customStyle="1" w:styleId="s7">
    <w:name w:val="s7"/>
  </w:style>
  <w:style w:type="character" w:customStyle="1" w:styleId="s6">
    <w:name w:val="s6"/>
  </w:style>
  <w:style w:type="character" w:customStyle="1" w:styleId="Corpsdutexte2Exact">
    <w:name w:val="Corps du texte (2) Exact"/>
    <w:rPr>
      <w:rFonts w:ascii="Arial" w:eastAsia="Arial" w:hAnsi="Arial" w:cs="Arial"/>
      <w:b w:val="0"/>
      <w:bCs w:val="0"/>
      <w:i w:val="0"/>
      <w:iCs w:val="0"/>
      <w:caps w:val="0"/>
      <w:smallCaps w:val="0"/>
      <w:strike w:val="0"/>
      <w:dstrike w:val="0"/>
      <w:color w:val="231F20"/>
      <w:sz w:val="17"/>
      <w:szCs w:val="17"/>
      <w:u w:val="none"/>
    </w:rPr>
  </w:style>
  <w:style w:type="character" w:customStyle="1" w:styleId="Corpsdutexte2">
    <w:name w:val="Corps du texte (2)"/>
    <w:rPr>
      <w:rFonts w:ascii="Arial" w:eastAsia="Arial" w:hAnsi="Arial" w:cs="Arial"/>
      <w:b w:val="0"/>
      <w:bCs w:val="0"/>
      <w:i w:val="0"/>
      <w:iCs w:val="0"/>
      <w:caps w:val="0"/>
      <w:smallCaps w:val="0"/>
      <w:strike w:val="0"/>
      <w:dstrike w:val="0"/>
      <w:color w:val="231F20"/>
      <w:spacing w:val="0"/>
      <w:w w:val="100"/>
      <w:position w:val="0"/>
      <w:sz w:val="17"/>
      <w:szCs w:val="17"/>
      <w:u w:val="none"/>
      <w:vertAlign w:val="baseline"/>
      <w:lang w:val="fr-FR" w:bidi="fr-FR"/>
    </w:rPr>
  </w:style>
  <w:style w:type="character" w:customStyle="1" w:styleId="Corpsdutexte8">
    <w:name w:val="Corps du texte (8)"/>
    <w:rPr>
      <w:rFonts w:ascii="Arial" w:eastAsia="Arial" w:hAnsi="Arial" w:cs="Arial"/>
      <w:b w:val="0"/>
      <w:bCs w:val="0"/>
      <w:i/>
      <w:iCs/>
      <w:caps w:val="0"/>
      <w:smallCaps w:val="0"/>
      <w:strike w:val="0"/>
      <w:dstrike w:val="0"/>
      <w:color w:val="3D75B5"/>
      <w:spacing w:val="0"/>
      <w:w w:val="100"/>
      <w:position w:val="0"/>
      <w:sz w:val="17"/>
      <w:szCs w:val="17"/>
      <w:u w:val="none"/>
      <w:vertAlign w:val="baseline"/>
      <w:lang w:val="fr-FR" w:bidi="fr-FR"/>
    </w:rPr>
  </w:style>
  <w:style w:type="character" w:customStyle="1" w:styleId="A4">
    <w:name w:val="A4"/>
    <w:rPr>
      <w:rFonts w:ascii="AW Conqueror Sans Light" w:hAnsi="AW Conqueror Sans Light" w:cs="AW Conqueror Sans Light"/>
      <w:color w:val="000000"/>
      <w:sz w:val="28"/>
      <w:szCs w:val="28"/>
    </w:rPr>
  </w:style>
  <w:style w:type="character" w:styleId="Accentuationintense">
    <w:name w:val="Intense Emphasis"/>
    <w:uiPriority w:val="21"/>
    <w:qFormat/>
    <w:rPr>
      <w:b/>
      <w:bCs/>
      <w:i/>
      <w:iCs/>
      <w:color w:val="4F81BD"/>
    </w:rPr>
  </w:style>
  <w:style w:type="character" w:customStyle="1" w:styleId="Corpsdetexte3Car">
    <w:name w:val="Corps de texte 3 Car"/>
    <w:rPr>
      <w:sz w:val="16"/>
      <w:szCs w:val="16"/>
    </w:rPr>
  </w:style>
  <w:style w:type="paragraph" w:styleId="Retraitcorpsdetexte">
    <w:name w:val="Body Text Indent"/>
    <w:basedOn w:val="Normal"/>
    <w:pPr>
      <w:spacing w:after="120"/>
      <w:ind w:left="283"/>
    </w:pPr>
    <w:rPr>
      <w:szCs w:val="21"/>
    </w:rPr>
  </w:style>
  <w:style w:type="character" w:customStyle="1" w:styleId="RetraitcorpsdetexteCar1">
    <w:name w:val="Retrait corps de texte Car1"/>
    <w:basedOn w:val="Policepardfaut"/>
    <w:rPr>
      <w:szCs w:val="21"/>
    </w:rPr>
  </w:style>
  <w:style w:type="character" w:customStyle="1" w:styleId="basewrapper">
    <w:name w:val="base_wrappe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paragraph" w:styleId="Explorateurdedocuments">
    <w:name w:val="Document Map"/>
    <w:basedOn w:val="Normal"/>
    <w:link w:val="ExplorateurdedocumentsCar"/>
    <w:uiPriority w:val="99"/>
    <w:semiHidden/>
    <w:unhideWhenUsed/>
    <w:rsid w:val="00D90D77"/>
    <w:rPr>
      <w:rFonts w:ascii="Tahoma" w:hAnsi="Tahoma"/>
      <w:sz w:val="16"/>
      <w:szCs w:val="14"/>
    </w:rPr>
  </w:style>
  <w:style w:type="character" w:customStyle="1" w:styleId="ExplorateurdedocumentsCar">
    <w:name w:val="Explorateur de documents Car"/>
    <w:basedOn w:val="Policepardfaut"/>
    <w:link w:val="Explorateurdedocuments"/>
    <w:uiPriority w:val="99"/>
    <w:semiHidden/>
    <w:rsid w:val="00D90D77"/>
    <w:rPr>
      <w:rFonts w:ascii="Tahoma" w:hAnsi="Tahoma"/>
      <w:sz w:val="16"/>
      <w:szCs w:val="14"/>
    </w:rPr>
  </w:style>
  <w:style w:type="character" w:styleId="Lienhypertexte">
    <w:name w:val="Hyperlink"/>
    <w:basedOn w:val="Policepardfaut"/>
    <w:uiPriority w:val="99"/>
    <w:semiHidden/>
    <w:unhideWhenUsed/>
    <w:rsid w:val="004770F9"/>
    <w:rPr>
      <w:color w:val="0000FF"/>
      <w:u w:val="single"/>
    </w:rPr>
  </w:style>
  <w:style w:type="paragraph" w:customStyle="1" w:styleId="Normal1">
    <w:name w:val="Normal1"/>
    <w:rsid w:val="005B3BD9"/>
    <w:pPr>
      <w:widowControl/>
      <w:suppressAutoHyphens/>
      <w:autoSpaceDN/>
      <w:spacing w:line="100" w:lineRule="atLeast"/>
      <w:textAlignment w:val="auto"/>
    </w:pPr>
    <w:rPr>
      <w:rFonts w:eastAsia="Times New Roman" w:cs="Times New Roman"/>
      <w:kern w:val="0"/>
      <w:szCs w:val="20"/>
      <w:lang w:eastAsia="ar-SA" w:bidi="ar-SA"/>
    </w:rPr>
  </w:style>
  <w:style w:type="paragraph" w:styleId="NormalWeb">
    <w:name w:val="Normal (Web)"/>
    <w:basedOn w:val="Normal"/>
    <w:uiPriority w:val="99"/>
    <w:unhideWhenUsed/>
    <w:rsid w:val="005B3BD9"/>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character" w:customStyle="1" w:styleId="lrzxr">
    <w:name w:val="lrzxr"/>
    <w:rsid w:val="007000C2"/>
  </w:style>
  <w:style w:type="paragraph" w:customStyle="1" w:styleId="CorpsDlibration">
    <w:name w:val="CorpsDélibération"/>
    <w:basedOn w:val="Normal"/>
    <w:rsid w:val="00C34EE4"/>
    <w:pPr>
      <w:widowControl/>
      <w:suppressAutoHyphens w:val="0"/>
      <w:autoSpaceDN/>
      <w:jc w:val="both"/>
      <w:textAlignment w:val="auto"/>
    </w:pPr>
    <w:rPr>
      <w:rFonts w:eastAsia="Times New Roman" w:cs="Times New Roman"/>
      <w:noProof/>
      <w:kern w:val="0"/>
      <w:sz w:val="20"/>
      <w:szCs w:val="20"/>
      <w:lang w:eastAsia="fr-FR" w:bidi="ar-SA"/>
    </w:rPr>
  </w:style>
  <w:style w:type="paragraph" w:styleId="Corpsdetexte">
    <w:name w:val="Body Text"/>
    <w:basedOn w:val="Normal"/>
    <w:link w:val="CorpsdetexteCar"/>
    <w:rsid w:val="00DB04C3"/>
    <w:pPr>
      <w:widowControl/>
      <w:autoSpaceDN/>
      <w:spacing w:after="120"/>
      <w:textAlignment w:val="auto"/>
    </w:pPr>
    <w:rPr>
      <w:rFonts w:eastAsia="Times New Roman" w:cs="Times New Roman"/>
      <w:kern w:val="0"/>
      <w:lang w:eastAsia="ar-SA" w:bidi="ar-SA"/>
    </w:rPr>
  </w:style>
  <w:style w:type="character" w:customStyle="1" w:styleId="CorpsdetexteCar">
    <w:name w:val="Corps de texte Car"/>
    <w:basedOn w:val="Policepardfaut"/>
    <w:link w:val="Corpsdetexte"/>
    <w:rsid w:val="00DB04C3"/>
    <w:rPr>
      <w:rFonts w:eastAsia="Times New Roman" w:cs="Times New Roman"/>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2232">
      <w:bodyDiv w:val="1"/>
      <w:marLeft w:val="0"/>
      <w:marRight w:val="0"/>
      <w:marTop w:val="0"/>
      <w:marBottom w:val="0"/>
      <w:divBdr>
        <w:top w:val="none" w:sz="0" w:space="0" w:color="auto"/>
        <w:left w:val="none" w:sz="0" w:space="0" w:color="auto"/>
        <w:bottom w:val="none" w:sz="0" w:space="0" w:color="auto"/>
        <w:right w:val="none" w:sz="0" w:space="0" w:color="auto"/>
      </w:divBdr>
    </w:div>
    <w:div w:id="111008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1B1F5-7504-4919-95DF-53768F6A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1276</Words>
  <Characters>7021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MAIRIE</vt:lpstr>
    </vt:vector>
  </TitlesOfParts>
  <Company>Hewlett-Packard Company</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dc:title>
  <dc:creator>MAIRIE DE LA ROQUE GAGEAD</dc:creator>
  <cp:lastModifiedBy>Mairie Vezac</cp:lastModifiedBy>
  <cp:revision>4</cp:revision>
  <cp:lastPrinted>2021-06-07T10:46:00Z</cp:lastPrinted>
  <dcterms:created xsi:type="dcterms:W3CDTF">2021-06-04T11:32:00Z</dcterms:created>
  <dcterms:modified xsi:type="dcterms:W3CDTF">2021-06-07T10:47:00Z</dcterms:modified>
</cp:coreProperties>
</file>